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楷体_GB2312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楷体_GB2312"/>
          <w:bCs/>
          <w:sz w:val="32"/>
          <w:szCs w:val="32"/>
        </w:rPr>
        <w:t>附件1：</w:t>
      </w:r>
    </w:p>
    <w:p>
      <w:pPr>
        <w:spacing w:line="600" w:lineRule="exact"/>
        <w:ind w:firstLine="640" w:firstLineChars="200"/>
        <w:jc w:val="center"/>
        <w:rPr>
          <w:rFonts w:ascii="黑体" w:hAnsi="黑体" w:eastAsia="黑体" w:cs="楷体_GB2312"/>
          <w:bCs/>
          <w:sz w:val="32"/>
          <w:szCs w:val="32"/>
        </w:rPr>
      </w:pPr>
      <w:r>
        <w:rPr>
          <w:rFonts w:hint="eastAsia" w:ascii="黑体" w:hAnsi="黑体" w:eastAsia="黑体" w:cs="楷体_GB2312"/>
          <w:bCs/>
          <w:sz w:val="32"/>
          <w:szCs w:val="32"/>
        </w:rPr>
        <w:t>招聘岗位、人数、工作职责及任职要求表</w:t>
      </w:r>
    </w:p>
    <w:tbl>
      <w:tblPr>
        <w:tblStyle w:val="5"/>
        <w:tblW w:w="10935" w:type="dxa"/>
        <w:jc w:val="center"/>
        <w:tblInd w:w="-8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975"/>
        <w:gridCol w:w="780"/>
        <w:gridCol w:w="2360"/>
        <w:gridCol w:w="942"/>
        <w:gridCol w:w="853"/>
        <w:gridCol w:w="735"/>
        <w:gridCol w:w="3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5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975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招聘</w:t>
            </w:r>
          </w:p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岗位</w:t>
            </w:r>
          </w:p>
        </w:tc>
        <w:tc>
          <w:tcPr>
            <w:tcW w:w="78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236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岗位职责</w:t>
            </w:r>
          </w:p>
        </w:tc>
        <w:tc>
          <w:tcPr>
            <w:tcW w:w="6205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5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6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2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853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735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3675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5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75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财务管理部</w:t>
            </w:r>
          </w:p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总经理</w:t>
            </w:r>
          </w:p>
        </w:tc>
        <w:tc>
          <w:tcPr>
            <w:tcW w:w="78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360" w:type="dxa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负责财务管理及内部控制，制定、管理和实施公司的经营、财务标准和程序，维护公司同银行、工商部门、税务等部门的良好关系。</w:t>
            </w:r>
          </w:p>
        </w:tc>
        <w:tc>
          <w:tcPr>
            <w:tcW w:w="942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财务管理、经济、审计、统计、会计等相关专业</w:t>
            </w:r>
          </w:p>
        </w:tc>
        <w:tc>
          <w:tcPr>
            <w:tcW w:w="853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全日制大学本科以上学历</w:t>
            </w:r>
          </w:p>
        </w:tc>
        <w:tc>
          <w:tcPr>
            <w:tcW w:w="735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10年</w:t>
            </w:r>
          </w:p>
        </w:tc>
        <w:tc>
          <w:tcPr>
            <w:tcW w:w="3675" w:type="dxa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1.45岁以下，中共党员；</w:t>
            </w:r>
          </w:p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2.具有银行、投资行业财务管理经验，会计师以上职称；</w:t>
            </w:r>
          </w:p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3.具有注册会计师、高级会计师优先考虑，且适当降低学历要求；</w:t>
            </w:r>
          </w:p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4.品行端正，良好的职业操守以及卓越的团队管理能力和沟通能力、组织协调能力。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15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975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投资</w:t>
            </w:r>
          </w:p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经理</w:t>
            </w:r>
          </w:p>
        </w:tc>
        <w:tc>
          <w:tcPr>
            <w:tcW w:w="78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360" w:type="dxa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建立及维护公司同客户之间的关系，对投资项目开展市场调研、数据收集、可行性分析等，负责基金项目募、投、管、退等相关工作；</w:t>
            </w:r>
          </w:p>
        </w:tc>
        <w:tc>
          <w:tcPr>
            <w:tcW w:w="942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经济学、金融、工商管理等相关专业</w:t>
            </w:r>
          </w:p>
        </w:tc>
        <w:tc>
          <w:tcPr>
            <w:tcW w:w="853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全日制大学本科以上学历</w:t>
            </w:r>
          </w:p>
        </w:tc>
        <w:tc>
          <w:tcPr>
            <w:tcW w:w="735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2年</w:t>
            </w:r>
          </w:p>
        </w:tc>
        <w:tc>
          <w:tcPr>
            <w:tcW w:w="3675" w:type="dxa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1.40岁以下；</w:t>
            </w:r>
          </w:p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2.有银行、证券、股权基金、创业投资等行业经历，有至少1个成功实施的投资案例；</w:t>
            </w:r>
          </w:p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3.熟悉资本市场相关政策法规，善于沟通交流，性格外向；</w:t>
            </w:r>
          </w:p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4.品行端正，良好的职业操守以及团队管理、组织协调能力。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5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975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党务</w:t>
            </w:r>
          </w:p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专员</w:t>
            </w:r>
          </w:p>
        </w:tc>
        <w:tc>
          <w:tcPr>
            <w:tcW w:w="78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360" w:type="dxa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贯彻落实上级党组织有关要求，开展党组织党建工作；起草和修订相关党建材料；负责党组织换届选举、组织生活会、民主评议党员、党员发展和管理、扶贫济困等工作。</w:t>
            </w:r>
          </w:p>
        </w:tc>
        <w:tc>
          <w:tcPr>
            <w:tcW w:w="942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中文、新闻、政治、管理、法律等相关专业</w:t>
            </w:r>
          </w:p>
        </w:tc>
        <w:tc>
          <w:tcPr>
            <w:tcW w:w="853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全日制大学本科以上学历</w:t>
            </w:r>
          </w:p>
        </w:tc>
        <w:tc>
          <w:tcPr>
            <w:tcW w:w="735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2年</w:t>
            </w:r>
          </w:p>
        </w:tc>
        <w:tc>
          <w:tcPr>
            <w:tcW w:w="3675" w:type="dxa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1.36岁以下，中共党员；</w:t>
            </w:r>
          </w:p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2.有较强的公文写作及语言表达能力，熟悉党政机关公文写作要求及党建工作程序和方法；</w:t>
            </w:r>
          </w:p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3.有行政事业单位、国有企业从事党务、宣传、纪检等相关工作经验；</w:t>
            </w:r>
          </w:p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4熟练使用各种办公软件及图片编辑软件；</w:t>
            </w:r>
          </w:p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5.有金融相关行业工作经验，政工师、经济师职称者优先考虑。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5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975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行政</w:t>
            </w:r>
          </w:p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文秘</w:t>
            </w:r>
          </w:p>
        </w:tc>
        <w:tc>
          <w:tcPr>
            <w:tcW w:w="78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360" w:type="dxa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负责文件收发，起草各类综合性文稿、总结、汇报材料；对外宣传，管理公司网站、微信公众号；协助公司的各项会议或者活动的策划、筹备。</w:t>
            </w:r>
          </w:p>
        </w:tc>
        <w:tc>
          <w:tcPr>
            <w:tcW w:w="942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中文、工商管理、金融学、法学、行政管理、经济学等相关专业</w:t>
            </w:r>
          </w:p>
        </w:tc>
        <w:tc>
          <w:tcPr>
            <w:tcW w:w="853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全日制大学本科以上学历</w:t>
            </w:r>
          </w:p>
        </w:tc>
        <w:tc>
          <w:tcPr>
            <w:tcW w:w="735" w:type="dxa"/>
            <w:vAlign w:val="center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1年</w:t>
            </w:r>
          </w:p>
        </w:tc>
        <w:tc>
          <w:tcPr>
            <w:tcW w:w="3675" w:type="dxa"/>
          </w:tcPr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1.36岁以下，中共党员；</w:t>
            </w:r>
          </w:p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2.有良好的公文写作及语言表达能力，熟悉党政机关公文写作规范要求；</w:t>
            </w:r>
          </w:p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3.熟练使用各种办公软件及图片编辑软件；</w:t>
            </w:r>
          </w:p>
          <w:p>
            <w:pPr>
              <w:spacing w:line="440" w:lineRule="exac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4.有在行政事业单位、国有企业等3年以上工作经历者优先考虑；有金融相关行业工作经验，政工师、经济师职称者优先考虑。</w:t>
            </w:r>
          </w:p>
        </w:tc>
      </w:tr>
    </w:tbl>
    <w:p>
      <w:pPr>
        <w:spacing w:line="560" w:lineRule="exact"/>
        <w:rPr>
          <w:rFonts w:ascii="Times New Roman" w:hAnsi="Times New Roman" w:eastAsia="仿宋_GB2312" w:cs="Times New Roman"/>
          <w:b/>
          <w:bCs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6B4"/>
    <w:rsid w:val="0000071C"/>
    <w:rsid w:val="00001AD7"/>
    <w:rsid w:val="00040D91"/>
    <w:rsid w:val="000539DB"/>
    <w:rsid w:val="00056600"/>
    <w:rsid w:val="000A16F0"/>
    <w:rsid w:val="000D774F"/>
    <w:rsid w:val="000F116B"/>
    <w:rsid w:val="00121262"/>
    <w:rsid w:val="00124020"/>
    <w:rsid w:val="001343AE"/>
    <w:rsid w:val="00140597"/>
    <w:rsid w:val="0014260C"/>
    <w:rsid w:val="00143DD6"/>
    <w:rsid w:val="001738FD"/>
    <w:rsid w:val="00192E59"/>
    <w:rsid w:val="001D19D1"/>
    <w:rsid w:val="001F5399"/>
    <w:rsid w:val="00206831"/>
    <w:rsid w:val="00213679"/>
    <w:rsid w:val="002236B4"/>
    <w:rsid w:val="0026356E"/>
    <w:rsid w:val="0027555A"/>
    <w:rsid w:val="00292030"/>
    <w:rsid w:val="002A35C4"/>
    <w:rsid w:val="002C42B9"/>
    <w:rsid w:val="002C79F0"/>
    <w:rsid w:val="00301290"/>
    <w:rsid w:val="00345194"/>
    <w:rsid w:val="00373FDA"/>
    <w:rsid w:val="003B67B7"/>
    <w:rsid w:val="003C0342"/>
    <w:rsid w:val="003C5BB9"/>
    <w:rsid w:val="003E6E71"/>
    <w:rsid w:val="00417076"/>
    <w:rsid w:val="00446841"/>
    <w:rsid w:val="00463813"/>
    <w:rsid w:val="00465267"/>
    <w:rsid w:val="00466639"/>
    <w:rsid w:val="00467FA4"/>
    <w:rsid w:val="00495410"/>
    <w:rsid w:val="004B1713"/>
    <w:rsid w:val="004C75C2"/>
    <w:rsid w:val="004D008D"/>
    <w:rsid w:val="004D29CC"/>
    <w:rsid w:val="004F344E"/>
    <w:rsid w:val="005117F4"/>
    <w:rsid w:val="005229BA"/>
    <w:rsid w:val="0055076D"/>
    <w:rsid w:val="005A1BAF"/>
    <w:rsid w:val="005B10C5"/>
    <w:rsid w:val="005B2123"/>
    <w:rsid w:val="005C2BC1"/>
    <w:rsid w:val="005C4455"/>
    <w:rsid w:val="005D2EE2"/>
    <w:rsid w:val="005F10B3"/>
    <w:rsid w:val="0061103D"/>
    <w:rsid w:val="00643CD1"/>
    <w:rsid w:val="0064676F"/>
    <w:rsid w:val="006470BA"/>
    <w:rsid w:val="00661F74"/>
    <w:rsid w:val="00680A1D"/>
    <w:rsid w:val="006B147C"/>
    <w:rsid w:val="006B71A7"/>
    <w:rsid w:val="006C179D"/>
    <w:rsid w:val="006D2668"/>
    <w:rsid w:val="006E458B"/>
    <w:rsid w:val="006F01FE"/>
    <w:rsid w:val="00716D59"/>
    <w:rsid w:val="00724914"/>
    <w:rsid w:val="007666E7"/>
    <w:rsid w:val="00770F06"/>
    <w:rsid w:val="007751E3"/>
    <w:rsid w:val="007758A8"/>
    <w:rsid w:val="00794819"/>
    <w:rsid w:val="007959D8"/>
    <w:rsid w:val="007A4068"/>
    <w:rsid w:val="007A6324"/>
    <w:rsid w:val="007E37F5"/>
    <w:rsid w:val="007F53F5"/>
    <w:rsid w:val="00824EE5"/>
    <w:rsid w:val="008263A1"/>
    <w:rsid w:val="00840F91"/>
    <w:rsid w:val="00861635"/>
    <w:rsid w:val="00866AF7"/>
    <w:rsid w:val="008B6E2F"/>
    <w:rsid w:val="008D0D95"/>
    <w:rsid w:val="008E073B"/>
    <w:rsid w:val="008E47EC"/>
    <w:rsid w:val="008E79BC"/>
    <w:rsid w:val="008F0FC1"/>
    <w:rsid w:val="0092445C"/>
    <w:rsid w:val="00924793"/>
    <w:rsid w:val="009336A2"/>
    <w:rsid w:val="00961C4C"/>
    <w:rsid w:val="00980807"/>
    <w:rsid w:val="00982CEC"/>
    <w:rsid w:val="00987900"/>
    <w:rsid w:val="00994277"/>
    <w:rsid w:val="009A3C08"/>
    <w:rsid w:val="009A4B44"/>
    <w:rsid w:val="009B1679"/>
    <w:rsid w:val="009B20BC"/>
    <w:rsid w:val="009D124F"/>
    <w:rsid w:val="009D2E47"/>
    <w:rsid w:val="009E4420"/>
    <w:rsid w:val="009E4AC8"/>
    <w:rsid w:val="00A04A5B"/>
    <w:rsid w:val="00A4134F"/>
    <w:rsid w:val="00A64F6C"/>
    <w:rsid w:val="00A66137"/>
    <w:rsid w:val="00AB1BE6"/>
    <w:rsid w:val="00AB2F1C"/>
    <w:rsid w:val="00AC07CD"/>
    <w:rsid w:val="00B0395F"/>
    <w:rsid w:val="00B30EB1"/>
    <w:rsid w:val="00B42DEB"/>
    <w:rsid w:val="00B46262"/>
    <w:rsid w:val="00B57527"/>
    <w:rsid w:val="00B7018E"/>
    <w:rsid w:val="00B97363"/>
    <w:rsid w:val="00BB6013"/>
    <w:rsid w:val="00BE12E8"/>
    <w:rsid w:val="00BE4BED"/>
    <w:rsid w:val="00BF378B"/>
    <w:rsid w:val="00BF6476"/>
    <w:rsid w:val="00C21AA1"/>
    <w:rsid w:val="00C8280C"/>
    <w:rsid w:val="00CC5954"/>
    <w:rsid w:val="00CF4182"/>
    <w:rsid w:val="00D0707C"/>
    <w:rsid w:val="00D1015C"/>
    <w:rsid w:val="00D266F2"/>
    <w:rsid w:val="00D26CEC"/>
    <w:rsid w:val="00D47ED8"/>
    <w:rsid w:val="00D63157"/>
    <w:rsid w:val="00D7053B"/>
    <w:rsid w:val="00D72D9C"/>
    <w:rsid w:val="00DB40D7"/>
    <w:rsid w:val="00DE0A8A"/>
    <w:rsid w:val="00DE4AC1"/>
    <w:rsid w:val="00E016D9"/>
    <w:rsid w:val="00E32E6F"/>
    <w:rsid w:val="00E43E3C"/>
    <w:rsid w:val="00E45773"/>
    <w:rsid w:val="00E77000"/>
    <w:rsid w:val="00E82F3E"/>
    <w:rsid w:val="00EA7FCC"/>
    <w:rsid w:val="00EC2B10"/>
    <w:rsid w:val="00ED4FA8"/>
    <w:rsid w:val="00EF1E43"/>
    <w:rsid w:val="00EF50FC"/>
    <w:rsid w:val="00F35645"/>
    <w:rsid w:val="00F77D4C"/>
    <w:rsid w:val="00F912A1"/>
    <w:rsid w:val="00F97727"/>
    <w:rsid w:val="794D6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502</Words>
  <Characters>509</Characters>
  <Lines>29</Lines>
  <Paragraphs>21</Paragraphs>
  <TotalTime>1</TotalTime>
  <ScaleCrop>false</ScaleCrop>
  <LinksUpToDate>false</LinksUpToDate>
  <CharactersWithSpaces>990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2019-07-29T10:14:00Z</dcterms:created>
  <dc:creator>创新基金公司办公室</dc:creator>
  <cp:lastModifiedBy>溜 蛋蛋蛋蛋      。</cp:lastModifiedBy>
  <dcterms:modified xsi:type="dcterms:W3CDTF">2019-07-31T06:14:59Z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