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W w:w="0" w:type="auto"/>
        <w:tblInd w:w="0" w:type="dxa"/>
        <w:tblBorders>
          <w:top w:val="outset" w:color="333333" w:sz="6" w:space="0"/>
          <w:left w:val="outset" w:color="333333" w:sz="6" w:space="0"/>
          <w:bottom w:val="outset" w:color="333333" w:sz="6" w:space="0"/>
          <w:right w:val="outset" w:color="333333" w:sz="6" w:space="0"/>
          <w:insideH w:val="outset" w:color="auto" w:sz="6" w:space="0"/>
          <w:insideV w:val="outset" w:color="auto" w:sz="6" w:space="0"/>
        </w:tblBorders>
        <w:shd w:val="clear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457"/>
        <w:gridCol w:w="1072"/>
        <w:gridCol w:w="923"/>
        <w:gridCol w:w="490"/>
        <w:gridCol w:w="466"/>
        <w:gridCol w:w="1533"/>
        <w:gridCol w:w="955"/>
        <w:gridCol w:w="884"/>
        <w:gridCol w:w="935"/>
        <w:gridCol w:w="482"/>
        <w:gridCol w:w="2329"/>
      </w:tblGrid>
      <w:tr w14:paraId="3BFE66AD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0" w:hRule="atLeast"/>
        </w:trPr>
        <w:tc>
          <w:tcPr>
            <w:tcW w:w="600" w:type="dxa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BC39BF8">
            <w:pPr>
              <w:keepNext w:val="0"/>
              <w:keepLines w:val="0"/>
              <w:widowControl/>
              <w:suppressLineNumbers w:val="0"/>
              <w:wordWrap w:val="0"/>
              <w:spacing w:before="0" w:beforeAutospacing="0" w:after="0" w:afterAutospacing="0"/>
              <w:ind w:left="0" w:right="0"/>
              <w:jc w:val="center"/>
              <w:rPr>
                <w:sz w:val="24"/>
                <w:szCs w:val="24"/>
              </w:rPr>
            </w:pPr>
            <w:r>
              <w:rPr>
                <w:rStyle w:val="5"/>
                <w:rFonts w:ascii="Arial" w:hAnsi="Arial" w:eastAsia="宋体" w:cs="Arial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序号</w:t>
            </w:r>
          </w:p>
        </w:tc>
        <w:tc>
          <w:tcPr>
            <w:tcW w:w="1770" w:type="dxa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087D881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sz w:val="24"/>
                <w:szCs w:val="24"/>
              </w:rPr>
            </w:pPr>
            <w:r>
              <w:rPr>
                <w:rStyle w:val="5"/>
                <w:rFonts w:hint="default" w:ascii="Arial" w:hAnsi="Arial" w:eastAsia="宋体" w:cs="Arial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招聘单位</w:t>
            </w:r>
          </w:p>
        </w:tc>
        <w:tc>
          <w:tcPr>
            <w:tcW w:w="1485" w:type="dxa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7D480E5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sz w:val="24"/>
                <w:szCs w:val="24"/>
              </w:rPr>
            </w:pPr>
            <w:r>
              <w:rPr>
                <w:rStyle w:val="5"/>
                <w:rFonts w:hint="default" w:ascii="Arial" w:hAnsi="Arial" w:eastAsia="宋体" w:cs="Arial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招聘岗位</w:t>
            </w:r>
            <w:r>
              <w:rPr>
                <w:rStyle w:val="5"/>
                <w:rFonts w:hint="default" w:ascii="Arial" w:hAnsi="Arial" w:eastAsia="宋体" w:cs="Arial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Style w:val="5"/>
                <w:rFonts w:hint="default" w:ascii="Arial" w:hAnsi="Arial" w:eastAsia="宋体" w:cs="Arial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名称</w:t>
            </w:r>
          </w:p>
        </w:tc>
        <w:tc>
          <w:tcPr>
            <w:tcW w:w="660" w:type="dxa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34C03E1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sz w:val="24"/>
                <w:szCs w:val="24"/>
              </w:rPr>
            </w:pPr>
            <w:r>
              <w:rPr>
                <w:rStyle w:val="5"/>
                <w:rFonts w:hint="default" w:ascii="Arial" w:hAnsi="Arial" w:eastAsia="宋体" w:cs="Arial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岗位</w:t>
            </w:r>
            <w:r>
              <w:rPr>
                <w:rStyle w:val="5"/>
                <w:rFonts w:hint="default" w:ascii="Arial" w:hAnsi="Arial" w:eastAsia="宋体" w:cs="Arial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Style w:val="5"/>
                <w:rFonts w:hint="default" w:ascii="Arial" w:hAnsi="Arial" w:eastAsia="宋体" w:cs="Arial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类型</w:t>
            </w:r>
          </w:p>
        </w:tc>
        <w:tc>
          <w:tcPr>
            <w:tcW w:w="615" w:type="dxa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1BCD15A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sz w:val="24"/>
                <w:szCs w:val="24"/>
              </w:rPr>
            </w:pPr>
            <w:r>
              <w:rPr>
                <w:rStyle w:val="5"/>
                <w:rFonts w:hint="default" w:ascii="Arial" w:hAnsi="Arial" w:eastAsia="宋体" w:cs="Arial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招聘</w:t>
            </w:r>
            <w:r>
              <w:rPr>
                <w:rStyle w:val="5"/>
                <w:rFonts w:hint="default" w:ascii="Arial" w:hAnsi="Arial" w:eastAsia="宋体" w:cs="Arial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Style w:val="5"/>
                <w:rFonts w:hint="default" w:ascii="Arial" w:hAnsi="Arial" w:eastAsia="宋体" w:cs="Arial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人数</w:t>
            </w:r>
          </w:p>
        </w:tc>
        <w:tc>
          <w:tcPr>
            <w:tcW w:w="2430" w:type="dxa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7086C44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sz w:val="24"/>
                <w:szCs w:val="24"/>
              </w:rPr>
            </w:pPr>
            <w:r>
              <w:rPr>
                <w:rStyle w:val="5"/>
                <w:rFonts w:hint="default" w:ascii="Arial" w:hAnsi="Arial" w:eastAsia="宋体" w:cs="Arial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专业</w:t>
            </w:r>
          </w:p>
        </w:tc>
        <w:tc>
          <w:tcPr>
            <w:tcW w:w="1545" w:type="dxa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40AC257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sz w:val="24"/>
                <w:szCs w:val="24"/>
              </w:rPr>
            </w:pPr>
            <w:r>
              <w:rPr>
                <w:rStyle w:val="5"/>
                <w:rFonts w:hint="default" w:ascii="Arial" w:hAnsi="Arial" w:eastAsia="宋体" w:cs="Arial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学历</w:t>
            </w:r>
          </w:p>
        </w:tc>
        <w:tc>
          <w:tcPr>
            <w:tcW w:w="1410" w:type="dxa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B8E355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sz w:val="24"/>
                <w:szCs w:val="24"/>
              </w:rPr>
            </w:pPr>
            <w:r>
              <w:rPr>
                <w:rStyle w:val="5"/>
                <w:rFonts w:hint="default" w:ascii="Arial" w:hAnsi="Arial" w:eastAsia="宋体" w:cs="Arial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学位</w:t>
            </w:r>
          </w:p>
        </w:tc>
        <w:tc>
          <w:tcPr>
            <w:tcW w:w="1485" w:type="dxa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723B6FB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sz w:val="24"/>
                <w:szCs w:val="24"/>
              </w:rPr>
            </w:pPr>
            <w:r>
              <w:rPr>
                <w:rStyle w:val="5"/>
                <w:rFonts w:hint="default" w:ascii="Arial" w:hAnsi="Arial" w:eastAsia="宋体" w:cs="Arial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年龄</w:t>
            </w:r>
          </w:p>
        </w:tc>
        <w:tc>
          <w:tcPr>
            <w:tcW w:w="645" w:type="dxa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40CCA84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sz w:val="24"/>
                <w:szCs w:val="24"/>
              </w:rPr>
            </w:pPr>
            <w:r>
              <w:rPr>
                <w:rStyle w:val="5"/>
                <w:rFonts w:hint="default" w:ascii="Arial" w:hAnsi="Arial" w:eastAsia="宋体" w:cs="Arial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职称</w:t>
            </w:r>
          </w:p>
        </w:tc>
        <w:tc>
          <w:tcPr>
            <w:tcW w:w="3945" w:type="dxa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7F8957A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sz w:val="24"/>
                <w:szCs w:val="24"/>
              </w:rPr>
            </w:pPr>
            <w:r>
              <w:rPr>
                <w:rStyle w:val="5"/>
                <w:rFonts w:hint="default" w:ascii="Arial" w:hAnsi="Arial" w:eastAsia="宋体" w:cs="Arial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其他条件</w:t>
            </w:r>
          </w:p>
        </w:tc>
      </w:tr>
      <w:tr w14:paraId="7592D35A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0" w:hRule="atLeast"/>
        </w:trPr>
        <w:tc>
          <w:tcPr>
            <w:tcW w:w="600" w:type="dxa"/>
            <w:vMerge w:val="restart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24450A6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1770" w:type="dxa"/>
            <w:vMerge w:val="restart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0F21E68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江南区</w:t>
            </w: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投资促进中心</w:t>
            </w:r>
          </w:p>
        </w:tc>
        <w:tc>
          <w:tcPr>
            <w:tcW w:w="1485" w:type="dxa"/>
            <w:vMerge w:val="restart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67D35A3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招商促进岗</w:t>
            </w:r>
          </w:p>
        </w:tc>
        <w:tc>
          <w:tcPr>
            <w:tcW w:w="660" w:type="dxa"/>
            <w:vMerge w:val="restart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1B3E83F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一类</w:t>
            </w:r>
          </w:p>
        </w:tc>
        <w:tc>
          <w:tcPr>
            <w:tcW w:w="615" w:type="dxa"/>
            <w:vMerge w:val="restart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5519E5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2430" w:type="dxa"/>
            <w:vMerge w:val="restart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30E421A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经济学类、会计学类、计算机科学与技术类、电气、电子及自动化类、机械类、生物医学工程类、生物工程类等</w:t>
            </w:r>
          </w:p>
        </w:tc>
        <w:tc>
          <w:tcPr>
            <w:tcW w:w="1545" w:type="dxa"/>
            <w:vMerge w:val="restart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22D8CD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本科及以上</w:t>
            </w:r>
          </w:p>
        </w:tc>
        <w:tc>
          <w:tcPr>
            <w:tcW w:w="1410" w:type="dxa"/>
            <w:vMerge w:val="restart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398AC2D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学士及以上</w:t>
            </w:r>
          </w:p>
        </w:tc>
        <w:tc>
          <w:tcPr>
            <w:tcW w:w="1485" w:type="dxa"/>
            <w:vMerge w:val="restart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C5753A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35岁及以下</w:t>
            </w:r>
          </w:p>
        </w:tc>
        <w:tc>
          <w:tcPr>
            <w:tcW w:w="645" w:type="dxa"/>
            <w:vMerge w:val="restart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405F731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无</w:t>
            </w:r>
          </w:p>
        </w:tc>
        <w:tc>
          <w:tcPr>
            <w:tcW w:w="3945" w:type="dxa"/>
            <w:vMerge w:val="restart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0971825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1.适应经常出差或驻外省招商工作优先。</w:t>
            </w: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2.有从事第二产业或第三产业招商引资、产业园区改革发展等工作经验优先。</w:t>
            </w: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3.有两年以上招商引资或类似工作经验，有一定的招商资源优先。</w:t>
            </w: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4.具有较强的沟通协调能力。</w:t>
            </w: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5.有园区产业链招商经验和成功案例者优先。</w:t>
            </w: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6.特别优秀或具有相关优质资源的，可适当放宽专业限制。</w:t>
            </w:r>
          </w:p>
        </w:tc>
      </w:tr>
      <w:tr w14:paraId="14F557F2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0" w:hRule="atLeast"/>
        </w:trPr>
        <w:tc>
          <w:tcPr>
            <w:tcW w:w="600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C894F36">
            <w:pPr>
              <w:jc w:val="center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770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06E4E285">
            <w:pPr>
              <w:jc w:val="center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485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75E2E09E">
            <w:pPr>
              <w:jc w:val="center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60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DCEA8BB">
            <w:pPr>
              <w:jc w:val="center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15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2C3D2AF0">
            <w:pPr>
              <w:jc w:val="center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430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85821B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545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4566E66B">
            <w:pPr>
              <w:jc w:val="center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410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0863734A">
            <w:pPr>
              <w:jc w:val="center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485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6933BCEC">
            <w:pPr>
              <w:jc w:val="center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5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70C58C8E">
            <w:pPr>
              <w:jc w:val="center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945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78A6671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4F97BF86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0" w:hRule="atLeast"/>
        </w:trPr>
        <w:tc>
          <w:tcPr>
            <w:tcW w:w="600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0D03E24E">
            <w:pPr>
              <w:jc w:val="center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770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1A6B4474">
            <w:pPr>
              <w:jc w:val="center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485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74BA9B68">
            <w:pPr>
              <w:jc w:val="center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60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D6521B4">
            <w:pPr>
              <w:jc w:val="center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15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2417666">
            <w:pPr>
              <w:jc w:val="center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430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210BDD3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545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66365D79">
            <w:pPr>
              <w:jc w:val="center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410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1D30ACC3">
            <w:pPr>
              <w:jc w:val="center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485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27A7171">
            <w:pPr>
              <w:jc w:val="center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5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3AF80F1A">
            <w:pPr>
              <w:jc w:val="center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945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2F347AB7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6F322CAA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0" w:hRule="atLeast"/>
        </w:trPr>
        <w:tc>
          <w:tcPr>
            <w:tcW w:w="600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67AD0BE5">
            <w:pPr>
              <w:jc w:val="center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770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3A4266EE">
            <w:pPr>
              <w:jc w:val="center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485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42AF6994">
            <w:pPr>
              <w:jc w:val="center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60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6CDAA73E">
            <w:pPr>
              <w:jc w:val="center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15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1BBC347F">
            <w:pPr>
              <w:jc w:val="center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430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740675C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545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6ACAC274">
            <w:pPr>
              <w:jc w:val="center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410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370EB844">
            <w:pPr>
              <w:jc w:val="center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485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0C14800D">
            <w:pPr>
              <w:jc w:val="center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5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5C59283">
            <w:pPr>
              <w:jc w:val="center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945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4BF0A560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69BB10E2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0" w:hRule="atLeast"/>
        </w:trPr>
        <w:tc>
          <w:tcPr>
            <w:tcW w:w="600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40DC7225">
            <w:pPr>
              <w:jc w:val="center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770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16ED864E">
            <w:pPr>
              <w:jc w:val="center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485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5242C7A">
            <w:pPr>
              <w:jc w:val="center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60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030B55A8">
            <w:pPr>
              <w:jc w:val="center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15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78AFFB1C">
            <w:pPr>
              <w:jc w:val="center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430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32E0BFA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545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639C75EC">
            <w:pPr>
              <w:jc w:val="center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410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1B1BF7AA">
            <w:pPr>
              <w:jc w:val="center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485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3A3D896B">
            <w:pPr>
              <w:jc w:val="center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5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4ABCA469">
            <w:pPr>
              <w:jc w:val="center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945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171A73A5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13B3EC53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0" w:hRule="atLeast"/>
        </w:trPr>
        <w:tc>
          <w:tcPr>
            <w:tcW w:w="600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28F21DC7">
            <w:pPr>
              <w:jc w:val="center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770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22E628CC">
            <w:pPr>
              <w:jc w:val="center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485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692456BA">
            <w:pPr>
              <w:jc w:val="center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60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03415D63">
            <w:pPr>
              <w:jc w:val="center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15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4ABDF5EE">
            <w:pPr>
              <w:jc w:val="center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430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46B3A3F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545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4978F32E">
            <w:pPr>
              <w:jc w:val="center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410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24FC314B">
            <w:pPr>
              <w:jc w:val="center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485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18F66DA0">
            <w:pPr>
              <w:jc w:val="center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5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E72CFC9">
            <w:pPr>
              <w:jc w:val="center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945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35E961F">
            <w:pPr>
              <w:rPr>
                <w:rFonts w:hint="eastAsia" w:ascii="宋体"/>
                <w:sz w:val="24"/>
                <w:szCs w:val="24"/>
              </w:rPr>
            </w:pPr>
          </w:p>
        </w:tc>
      </w:tr>
    </w:tbl>
    <w:p w14:paraId="3964D8D6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840" w:lineRule="atLeast"/>
        <w:ind w:left="0" w:right="0" w:firstLine="0"/>
        <w:jc w:val="center"/>
        <w:rPr>
          <w:rFonts w:hint="default" w:ascii="Arial" w:hAnsi="Arial" w:cs="Arial"/>
          <w:sz w:val="28"/>
          <w:szCs w:val="28"/>
        </w:rPr>
      </w:pPr>
    </w:p>
    <w:p w14:paraId="38094361">
      <w:bookmarkStart w:id="0" w:name="_GoBack"/>
      <w:bookmarkEnd w:id="0"/>
    </w:p>
    <w:sectPr>
      <w:pgSz w:w="11906" w:h="16838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21171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2025-03-26T01:39:37Z</dcterms:created>
  <dc:creator>xxt</dc:creator>
  <cp:lastModifiedBy>-</cp:lastModifiedBy>
  <dcterms:modified xsi:type="dcterms:W3CDTF">2025-03-26T01:40:32Z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KSOTemplateDocerSaveRecord">
    <vt:lpwstr>eyJoZGlkIjoiZTY1NWVjMDExNzQ3NWIyZGQwMzE2MDk4NWNjMjY2NWMiLCJ1c2VySWQiOiIzODI4ODE3MDkifQ==</vt:lpwstr>
  </property>
  <property fmtid="{D5CDD505-2E9C-101B-9397-08002B2CF9AE}" pid="4" name="ICV">
    <vt:lpwstr>96F5F4CAE7FC498CB7379AF1D876864A_12</vt:lpwstr>
  </property>
</Properties>
</file>