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D4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14.00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</w:p>
    <w:p w14:paraId="480D9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217"/>
        <w:gridCol w:w="1018"/>
        <w:gridCol w:w="622"/>
        <w:gridCol w:w="925"/>
        <w:gridCol w:w="1727"/>
        <w:gridCol w:w="681"/>
        <w:gridCol w:w="665"/>
        <w:gridCol w:w="818"/>
        <w:gridCol w:w="870"/>
        <w:gridCol w:w="629"/>
        <w:gridCol w:w="1080"/>
        <w:gridCol w:w="1231"/>
        <w:gridCol w:w="725"/>
        <w:gridCol w:w="597"/>
      </w:tblGrid>
      <w:tr w14:paraId="34B8B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32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/>
              </w:rPr>
              <w:t>广西壮族自治区土地储备中心2024年度公开招聘工作人员岗位信息表</w:t>
            </w:r>
          </w:p>
        </w:tc>
      </w:tr>
      <w:tr w14:paraId="796C2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7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岗位序号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2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用人单位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B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岗位名称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9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招聘人数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5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岗位类别等级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A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专业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4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是否全日制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0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学历学位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3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年龄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C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职称或职（执）业资格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4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政治面貌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8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其他条件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A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考试方式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B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用人方式</w:t>
            </w:r>
          </w:p>
        </w:tc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E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4D7B5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4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5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广西壮族自治区土地储备中心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3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土地储备业务岗1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8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6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  <w:p w14:paraId="7FD3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十二级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8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人文地理与城乡规划、资源环境与城乡规划管理、经济地理学与城乡区域规划、城乡规划、城市规划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0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6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大学及以上学历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0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A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0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E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具有2年及以上工作经历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9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8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028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CF4C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D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A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广西壮族自治区土地储备中心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0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土地储备业务岗2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0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8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  <w:p w14:paraId="7E74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九级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2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土木工程、工程造价、市政工程、工程管理、行政管理、土地资源管理、自然资源登记与管理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3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D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大学及以上学历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6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  <w:bookmarkStart w:id="0" w:name="_GoBack"/>
            <w:bookmarkEnd w:id="0"/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A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C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E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具有2年及以上工作经历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2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8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A09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37CF0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587" w:right="1871" w:bottom="147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NWVjMDExNzQ3NWIyZGQwMzE2MDk4NWNjMjY2NWMifQ=="/>
  </w:docVars>
  <w:rsids>
    <w:rsidRoot w:val="00000000"/>
    <w:rsid w:val="0707252B"/>
    <w:rsid w:val="08297A90"/>
    <w:rsid w:val="094B14D9"/>
    <w:rsid w:val="0ED44EDD"/>
    <w:rsid w:val="16DA7DD7"/>
    <w:rsid w:val="1CFC3A6A"/>
    <w:rsid w:val="1DFF0F95"/>
    <w:rsid w:val="28D23D25"/>
    <w:rsid w:val="2C2D351F"/>
    <w:rsid w:val="2D883DB7"/>
    <w:rsid w:val="37182368"/>
    <w:rsid w:val="443609BF"/>
    <w:rsid w:val="4D123956"/>
    <w:rsid w:val="4ED00D59"/>
    <w:rsid w:val="4ED60DD5"/>
    <w:rsid w:val="5A4412E8"/>
    <w:rsid w:val="6E7642E3"/>
    <w:rsid w:val="76613589"/>
    <w:rsid w:val="78CA7D83"/>
    <w:rsid w:val="7AC82AD5"/>
    <w:rsid w:val="7E5C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1">
    <w:name w:val="wpsplai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GXDJ</Company>
  <Pages>1</Pages>
  <Words>310</Words>
  <Characters>319</Characters>
  <Paragraphs>310</Paragraphs>
  <TotalTime>36</TotalTime>
  <ScaleCrop>false</ScaleCrop>
  <LinksUpToDate>false</LinksUpToDate>
  <CharactersWithSpaces>319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2018-08-24T05:01:00Z</dcterms:created>
  <dc:creator>事业单位人事管理处-莫婷</dc:creator>
  <cp:lastModifiedBy>-</cp:lastModifiedBy>
  <cp:lastPrinted>2024-06-27T00:19:00Z</cp:lastPrinted>
  <dcterms:modified xsi:type="dcterms:W3CDTF">2024-07-18T09:41:15Z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01183A2E926B4B478755BDAAEBBB9103_13</vt:lpwstr>
  </property>
</Properties>
</file>