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b/>
          <w:bCs/>
          <w:sz w:val="32"/>
          <w:szCs w:val="32"/>
          <w:lang w:val="en-US" w:eastAsia="zh-CN"/>
        </w:rPr>
      </w:pPr>
      <w:bookmarkStart w:id="0" w:name="_GoBack"/>
      <w:bookmarkEnd w:id="0"/>
      <w:r>
        <w:rPr>
          <w:rFonts w:hint="eastAsia" w:ascii="Times New Roman" w:hAnsi="Times New Roman" w:eastAsia="仿宋_GB2312"/>
          <w:b/>
          <w:bCs/>
          <w:sz w:val="32"/>
          <w:szCs w:val="32"/>
          <w:lang w:val="en-US" w:eastAsia="zh-CN"/>
        </w:rPr>
        <w:t>附件1</w:t>
      </w:r>
    </w:p>
    <w:p>
      <w:pPr>
        <w:jc w:val="center"/>
        <w:rPr>
          <w:rFonts w:ascii="Times New Roman" w:hAnsi="Times New Roman" w:eastAsia="黑体"/>
          <w:bCs/>
          <w:color w:val="000000"/>
          <w:sz w:val="44"/>
        </w:rPr>
      </w:pPr>
      <w:r>
        <w:rPr>
          <w:rFonts w:hint="default" w:ascii="Times New Roman" w:hAnsi="Times New Roman" w:eastAsia="黑体"/>
          <w:bCs/>
          <w:color w:val="000000"/>
          <w:sz w:val="44"/>
          <w:lang w:val="en"/>
        </w:rPr>
        <w:t>桂林</w:t>
      </w:r>
      <w:r>
        <w:rPr>
          <w:rFonts w:hint="eastAsia" w:ascii="Times New Roman" w:hAnsi="Times New Roman" w:eastAsia="黑体"/>
          <w:bCs/>
          <w:color w:val="000000"/>
          <w:sz w:val="44"/>
        </w:rPr>
        <w:t>市中级人民法院</w:t>
      </w:r>
    </w:p>
    <w:p>
      <w:pPr>
        <w:jc w:val="center"/>
        <w:rPr>
          <w:rFonts w:ascii="Times New Roman" w:hAnsi="Times New Roman" w:eastAsia="黑体"/>
          <w:bCs/>
          <w:color w:val="000000"/>
          <w:sz w:val="36"/>
        </w:rPr>
      </w:pPr>
      <w:r>
        <w:rPr>
          <w:rFonts w:hint="eastAsia" w:ascii="Times New Roman" w:hAnsi="Times New Roman" w:eastAsia="黑体"/>
          <w:bCs/>
          <w:color w:val="000000"/>
          <w:sz w:val="44"/>
          <w:lang w:eastAsia="zh-CN"/>
        </w:rPr>
        <w:t>聘用制书记员</w:t>
      </w:r>
      <w:r>
        <w:rPr>
          <w:rFonts w:hint="eastAsia" w:ascii="Times New Roman" w:hAnsi="Times New Roman" w:eastAsia="黑体"/>
          <w:bCs/>
          <w:color w:val="000000"/>
          <w:sz w:val="44"/>
        </w:rPr>
        <w:t>报名表</w:t>
      </w:r>
    </w:p>
    <w:p>
      <w:pPr>
        <w:ind w:left="1" w:leftChars="-171" w:hanging="360" w:hangingChars="150"/>
        <w:rPr>
          <w:rFonts w:ascii="Times New Roman" w:hAnsi="Times New Roman"/>
          <w:b/>
          <w:bCs/>
          <w:color w:val="000000"/>
        </w:rPr>
      </w:pPr>
      <w:r>
        <w:rPr>
          <w:rFonts w:hint="eastAsia" w:ascii="Times New Roman" w:hAnsi="Times New Roman" w:eastAsia="新宋体"/>
          <w:color w:val="000000"/>
          <w:sz w:val="24"/>
          <w:szCs w:val="18"/>
        </w:rPr>
        <w:t>报名序号:                                      填报时间：    年   月   日</w:t>
      </w:r>
    </w:p>
    <w:tbl>
      <w:tblPr>
        <w:tblStyle w:val="5"/>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800"/>
        <w:gridCol w:w="705"/>
        <w:gridCol w:w="195"/>
        <w:gridCol w:w="180"/>
        <w:gridCol w:w="360"/>
        <w:gridCol w:w="165"/>
        <w:gridCol w:w="555"/>
        <w:gridCol w:w="360"/>
        <w:gridCol w:w="720"/>
        <w:gridCol w:w="360"/>
        <w:gridCol w:w="900"/>
        <w:gridCol w:w="180"/>
        <w:gridCol w:w="36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63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姓   名</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c>
          <w:tcPr>
            <w:tcW w:w="900"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性 别</w:t>
            </w:r>
          </w:p>
        </w:tc>
        <w:tc>
          <w:tcPr>
            <w:tcW w:w="1260"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出 生</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年 月</w:t>
            </w:r>
          </w:p>
        </w:tc>
        <w:tc>
          <w:tcPr>
            <w:tcW w:w="1260"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c>
          <w:tcPr>
            <w:tcW w:w="1785"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相</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r>
              <w:rPr>
                <w:rFonts w:hint="eastAsia" w:ascii="Times New Roman" w:hAnsi="Times New Roman" w:eastAsia="新宋体"/>
                <w:b/>
                <w:bCs/>
                <w:color w:val="000000"/>
                <w:sz w:val="24"/>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3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身份证号</w:t>
            </w:r>
          </w:p>
        </w:tc>
        <w:tc>
          <w:tcPr>
            <w:tcW w:w="250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c>
          <w:tcPr>
            <w:tcW w:w="900"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民 族</w:t>
            </w:r>
          </w:p>
        </w:tc>
        <w:tc>
          <w:tcPr>
            <w:tcW w:w="91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政  治</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面  貌</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c>
          <w:tcPr>
            <w:tcW w:w="1785"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63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户 口 地</w:t>
            </w:r>
          </w:p>
        </w:tc>
        <w:tc>
          <w:tcPr>
            <w:tcW w:w="250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c>
          <w:tcPr>
            <w:tcW w:w="900"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婚 姻</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状 况</w:t>
            </w:r>
          </w:p>
        </w:tc>
        <w:tc>
          <w:tcPr>
            <w:tcW w:w="91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身  高</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c>
          <w:tcPr>
            <w:tcW w:w="1785"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63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新宋体"/>
                <w:b/>
                <w:bCs/>
                <w:color w:val="000000"/>
                <w:sz w:val="24"/>
                <w:szCs w:val="21"/>
                <w:lang w:eastAsia="zh-CN"/>
              </w:rPr>
            </w:pPr>
            <w:r>
              <w:rPr>
                <w:rFonts w:hint="eastAsia" w:ascii="Times New Roman" w:hAnsi="Times New Roman" w:eastAsia="新宋体"/>
                <w:b/>
                <w:bCs/>
                <w:color w:val="000000"/>
                <w:sz w:val="24"/>
                <w:szCs w:val="21"/>
                <w:lang w:eastAsia="zh-CN"/>
              </w:rPr>
              <w:t>现居住地</w:t>
            </w:r>
          </w:p>
        </w:tc>
        <w:tc>
          <w:tcPr>
            <w:tcW w:w="250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c>
          <w:tcPr>
            <w:tcW w:w="900"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学 历</w:t>
            </w:r>
          </w:p>
        </w:tc>
        <w:tc>
          <w:tcPr>
            <w:tcW w:w="91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学  位</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c>
          <w:tcPr>
            <w:tcW w:w="1785"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毕业</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院校</w:t>
            </w:r>
          </w:p>
        </w:tc>
        <w:tc>
          <w:tcPr>
            <w:tcW w:w="4320" w:type="dxa"/>
            <w:gridSpan w:val="8"/>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有  何</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特  长</w:t>
            </w:r>
          </w:p>
        </w:tc>
        <w:tc>
          <w:tcPr>
            <w:tcW w:w="2685"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3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所学专业</w:t>
            </w:r>
          </w:p>
        </w:tc>
        <w:tc>
          <w:tcPr>
            <w:tcW w:w="4320" w:type="dxa"/>
            <w:gridSpan w:val="8"/>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联  系</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电  话</w:t>
            </w:r>
          </w:p>
        </w:tc>
        <w:tc>
          <w:tcPr>
            <w:tcW w:w="2685"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3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r>
              <w:rPr>
                <w:rFonts w:hint="eastAsia" w:ascii="Times New Roman" w:hAnsi="Times New Roman" w:eastAsia="新宋体"/>
                <w:b/>
                <w:bCs/>
                <w:color w:val="000000"/>
                <w:sz w:val="24"/>
                <w:szCs w:val="21"/>
              </w:rPr>
              <w:t>报    名</w:t>
            </w:r>
            <w:r>
              <w:rPr>
                <w:rFonts w:hint="eastAsia" w:ascii="Times New Roman" w:hAnsi="Times New Roman" w:eastAsia="新宋体"/>
                <w:b/>
                <w:bCs/>
                <w:color w:val="000000"/>
                <w:sz w:val="24"/>
                <w:szCs w:val="21"/>
              </w:rPr>
              <w:br w:type="textWrapping"/>
            </w:r>
            <w:r>
              <w:rPr>
                <w:rFonts w:hint="eastAsia" w:ascii="Times New Roman" w:hAnsi="Times New Roman" w:eastAsia="新宋体"/>
                <w:b/>
                <w:bCs/>
                <w:color w:val="000000"/>
                <w:sz w:val="24"/>
                <w:szCs w:val="21"/>
                <w:lang w:eastAsia="zh-CN"/>
              </w:rPr>
              <w:t>岗</w:t>
            </w:r>
            <w:r>
              <w:rPr>
                <w:rFonts w:hint="eastAsia" w:ascii="Times New Roman" w:hAnsi="Times New Roman" w:eastAsia="新宋体"/>
                <w:b/>
                <w:bCs/>
                <w:color w:val="000000"/>
                <w:sz w:val="24"/>
                <w:szCs w:val="21"/>
              </w:rPr>
              <w:t xml:space="preserve">    位</w:t>
            </w:r>
          </w:p>
        </w:tc>
        <w:tc>
          <w:tcPr>
            <w:tcW w:w="2880"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c>
          <w:tcPr>
            <w:tcW w:w="1440"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r>
              <w:rPr>
                <w:rFonts w:hint="eastAsia" w:ascii="Times New Roman" w:hAnsi="Times New Roman" w:eastAsia="新宋体"/>
                <w:b/>
                <w:bCs/>
                <w:sz w:val="24"/>
              </w:rPr>
              <w:t>驾  证</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r>
              <w:rPr>
                <w:rFonts w:hint="eastAsia" w:ascii="Times New Roman" w:hAnsi="Times New Roman" w:eastAsia="新宋体"/>
                <w:b/>
                <w:bCs/>
                <w:sz w:val="24"/>
              </w:rPr>
              <w:t>类  别</w:t>
            </w: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color w:val="000000"/>
                <w:sz w:val="24"/>
                <w:szCs w:val="21"/>
              </w:rPr>
            </w:pPr>
          </w:p>
        </w:tc>
        <w:tc>
          <w:tcPr>
            <w:tcW w:w="1440"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r>
              <w:rPr>
                <w:rFonts w:hint="eastAsia" w:ascii="Times New Roman" w:hAnsi="Times New Roman" w:eastAsia="新宋体"/>
                <w:b/>
                <w:bCs/>
                <w:color w:val="000000"/>
                <w:sz w:val="24"/>
                <w:szCs w:val="21"/>
              </w:rPr>
              <w:t>是否服</w:t>
            </w:r>
            <w:r>
              <w:rPr>
                <w:rFonts w:hint="eastAsia" w:ascii="Times New Roman" w:hAnsi="Times New Roman" w:eastAsia="新宋体"/>
                <w:b/>
                <w:bCs/>
                <w:color w:val="000000"/>
                <w:sz w:val="24"/>
                <w:szCs w:val="21"/>
              </w:rPr>
              <w:br w:type="textWrapping"/>
            </w:r>
            <w:r>
              <w:rPr>
                <w:rFonts w:hint="eastAsia" w:ascii="Times New Roman" w:hAnsi="Times New Roman" w:eastAsia="新宋体"/>
                <w:b/>
                <w:bCs/>
                <w:color w:val="000000"/>
                <w:sz w:val="24"/>
                <w:szCs w:val="21"/>
              </w:rPr>
              <w:t>从分配</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新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1" w:hRule="atLeast"/>
        </w:trPr>
        <w:tc>
          <w:tcPr>
            <w:tcW w:w="1635" w:type="dxa"/>
            <w:vAlign w:val="center"/>
          </w:tcPr>
          <w:p>
            <w:pPr>
              <w:pStyle w:val="4"/>
              <w:jc w:val="center"/>
              <w:rPr>
                <w:rFonts w:ascii="Times New Roman" w:hAnsi="Times New Roman" w:eastAsia="新宋体"/>
                <w:b/>
                <w:bCs/>
                <w:color w:val="000000"/>
                <w:szCs w:val="21"/>
              </w:rPr>
            </w:pPr>
            <w:r>
              <w:rPr>
                <w:rFonts w:hint="eastAsia" w:ascii="Times New Roman" w:hAnsi="Times New Roman" w:eastAsia="新宋体"/>
                <w:b/>
                <w:bCs/>
                <w:color w:val="000000"/>
                <w:szCs w:val="21"/>
              </w:rPr>
              <w:t>个</w:t>
            </w:r>
            <w:r>
              <w:rPr>
                <w:rFonts w:hint="eastAsia" w:ascii="Times New Roman" w:hAnsi="Times New Roman" w:eastAsia="新宋体"/>
                <w:b/>
                <w:bCs/>
                <w:color w:val="000000"/>
                <w:szCs w:val="21"/>
              </w:rPr>
              <w:br w:type="textWrapping"/>
            </w:r>
            <w:r>
              <w:rPr>
                <w:rFonts w:hint="eastAsia" w:ascii="Times New Roman" w:hAnsi="Times New Roman" w:eastAsia="新宋体"/>
                <w:b/>
                <w:bCs/>
                <w:color w:val="000000"/>
                <w:szCs w:val="21"/>
              </w:rPr>
              <w:t>人</w:t>
            </w:r>
            <w:r>
              <w:rPr>
                <w:rFonts w:hint="eastAsia" w:ascii="Times New Roman" w:hAnsi="Times New Roman" w:eastAsia="新宋体"/>
                <w:b/>
                <w:bCs/>
                <w:color w:val="000000"/>
                <w:szCs w:val="21"/>
              </w:rPr>
              <w:br w:type="textWrapping"/>
            </w:r>
            <w:r>
              <w:rPr>
                <w:rFonts w:hint="eastAsia" w:ascii="Times New Roman" w:hAnsi="Times New Roman" w:eastAsia="新宋体"/>
                <w:b/>
                <w:bCs/>
                <w:color w:val="000000"/>
                <w:szCs w:val="21"/>
              </w:rPr>
              <w:t>简</w:t>
            </w:r>
            <w:r>
              <w:rPr>
                <w:rFonts w:hint="eastAsia" w:ascii="Times New Roman" w:hAnsi="Times New Roman" w:eastAsia="新宋体"/>
                <w:b/>
                <w:bCs/>
                <w:color w:val="000000"/>
                <w:szCs w:val="21"/>
              </w:rPr>
              <w:br w:type="textWrapping"/>
            </w:r>
            <w:r>
              <w:rPr>
                <w:rFonts w:hint="eastAsia" w:ascii="Times New Roman" w:hAnsi="Times New Roman" w:eastAsia="新宋体"/>
                <w:b/>
                <w:bCs/>
                <w:color w:val="000000"/>
                <w:szCs w:val="21"/>
              </w:rPr>
              <w:t>历</w:t>
            </w:r>
          </w:p>
        </w:tc>
        <w:tc>
          <w:tcPr>
            <w:tcW w:w="8085" w:type="dxa"/>
            <w:gridSpan w:val="14"/>
            <w:vAlign w:val="center"/>
          </w:tcPr>
          <w:p>
            <w:pPr>
              <w:jc w:val="center"/>
              <w:rPr>
                <w:rFonts w:ascii="Times New Roman" w:hAnsi="Times New Roman" w:eastAsia="新宋体"/>
                <w:bCs/>
                <w:sz w:val="24"/>
              </w:rPr>
            </w:pPr>
            <w:r>
              <w:rPr>
                <w:rFonts w:hint="eastAsia" w:ascii="Times New Roman" w:hAnsi="Times New Roman" w:eastAsia="新宋体"/>
                <w:bCs/>
                <w:sz w:val="24"/>
              </w:rPr>
              <w:t>（从高中时填写，时间需连贯）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635" w:type="dxa"/>
            <w:vAlign w:val="center"/>
          </w:tcPr>
          <w:p>
            <w:pPr>
              <w:pStyle w:val="4"/>
              <w:jc w:val="center"/>
              <w:rPr>
                <w:rFonts w:ascii="Times New Roman" w:hAnsi="Times New Roman" w:eastAsia="新宋体"/>
                <w:b/>
                <w:bCs/>
                <w:color w:val="000000"/>
                <w:szCs w:val="21"/>
              </w:rPr>
            </w:pPr>
            <w:r>
              <w:rPr>
                <w:rFonts w:hint="eastAsia" w:ascii="Times New Roman" w:hAnsi="Times New Roman" w:eastAsia="新宋体"/>
                <w:b/>
                <w:bCs/>
                <w:color w:val="000000"/>
                <w:szCs w:val="21"/>
              </w:rPr>
              <w:t>奖</w:t>
            </w:r>
            <w:r>
              <w:rPr>
                <w:rFonts w:hint="eastAsia" w:ascii="Times New Roman" w:hAnsi="Times New Roman" w:eastAsia="新宋体"/>
                <w:b/>
                <w:bCs/>
                <w:color w:val="000000"/>
                <w:szCs w:val="21"/>
              </w:rPr>
              <w:br w:type="textWrapping"/>
            </w:r>
            <w:r>
              <w:rPr>
                <w:rFonts w:hint="eastAsia" w:ascii="Times New Roman" w:hAnsi="Times New Roman" w:eastAsia="新宋体"/>
                <w:b/>
                <w:bCs/>
                <w:color w:val="000000"/>
                <w:szCs w:val="21"/>
              </w:rPr>
              <w:t>惩</w:t>
            </w:r>
            <w:r>
              <w:rPr>
                <w:rFonts w:hint="eastAsia" w:ascii="Times New Roman" w:hAnsi="Times New Roman" w:eastAsia="新宋体"/>
                <w:b/>
                <w:bCs/>
                <w:color w:val="000000"/>
                <w:szCs w:val="21"/>
              </w:rPr>
              <w:br w:type="textWrapping"/>
            </w:r>
            <w:r>
              <w:rPr>
                <w:rFonts w:hint="eastAsia" w:ascii="Times New Roman" w:hAnsi="Times New Roman" w:eastAsia="新宋体"/>
                <w:b/>
                <w:bCs/>
                <w:color w:val="000000"/>
                <w:szCs w:val="21"/>
              </w:rPr>
              <w:t>情</w:t>
            </w:r>
            <w:r>
              <w:rPr>
                <w:rFonts w:hint="eastAsia" w:ascii="Times New Roman" w:hAnsi="Times New Roman" w:eastAsia="新宋体"/>
                <w:b/>
                <w:bCs/>
                <w:color w:val="000000"/>
                <w:szCs w:val="21"/>
              </w:rPr>
              <w:br w:type="textWrapping"/>
            </w:r>
            <w:r>
              <w:rPr>
                <w:rFonts w:hint="eastAsia" w:ascii="Times New Roman" w:hAnsi="Times New Roman" w:eastAsia="新宋体"/>
                <w:b/>
                <w:bCs/>
                <w:color w:val="000000"/>
                <w:szCs w:val="21"/>
              </w:rPr>
              <w:t>况</w:t>
            </w:r>
          </w:p>
        </w:tc>
        <w:tc>
          <w:tcPr>
            <w:tcW w:w="8085" w:type="dxa"/>
            <w:gridSpan w:val="14"/>
            <w:vAlign w:val="center"/>
          </w:tcPr>
          <w:p>
            <w:pPr>
              <w:jc w:val="center"/>
              <w:rPr>
                <w:rFonts w:ascii="Times New Roman" w:hAnsi="Times New Roman" w:eastAsia="新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35" w:type="dxa"/>
            <w:vMerge w:val="restart"/>
            <w:vAlign w:val="center"/>
          </w:tcPr>
          <w:p>
            <w:pPr>
              <w:jc w:val="center"/>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家</w:t>
            </w:r>
          </w:p>
          <w:p>
            <w:pPr>
              <w:jc w:val="center"/>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庭</w:t>
            </w:r>
            <w:r>
              <w:rPr>
                <w:rFonts w:hint="eastAsia" w:ascii="Times New Roman" w:hAnsi="Times New Roman" w:eastAsia="新宋体"/>
                <w:b/>
                <w:bCs/>
                <w:color w:val="000000"/>
                <w:sz w:val="24"/>
                <w:szCs w:val="21"/>
              </w:rPr>
              <w:br w:type="textWrapping"/>
            </w:r>
            <w:r>
              <w:rPr>
                <w:rFonts w:hint="eastAsia" w:ascii="Times New Roman" w:hAnsi="Times New Roman" w:eastAsia="新宋体"/>
                <w:b/>
                <w:bCs/>
                <w:color w:val="000000"/>
                <w:sz w:val="24"/>
                <w:szCs w:val="21"/>
              </w:rPr>
              <w:t>主</w:t>
            </w:r>
          </w:p>
          <w:p>
            <w:pPr>
              <w:jc w:val="center"/>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要</w:t>
            </w:r>
            <w:r>
              <w:rPr>
                <w:rFonts w:hint="eastAsia" w:ascii="Times New Roman" w:hAnsi="Times New Roman" w:eastAsia="新宋体"/>
                <w:b/>
                <w:bCs/>
                <w:color w:val="000000"/>
                <w:sz w:val="24"/>
                <w:szCs w:val="21"/>
              </w:rPr>
              <w:br w:type="textWrapping"/>
            </w:r>
            <w:r>
              <w:rPr>
                <w:rFonts w:hint="eastAsia" w:ascii="Times New Roman" w:hAnsi="Times New Roman" w:eastAsia="新宋体"/>
                <w:b/>
                <w:bCs/>
                <w:color w:val="000000"/>
                <w:sz w:val="24"/>
                <w:szCs w:val="21"/>
              </w:rPr>
              <w:t>成</w:t>
            </w:r>
          </w:p>
          <w:p>
            <w:pPr>
              <w:jc w:val="center"/>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员</w:t>
            </w:r>
          </w:p>
        </w:tc>
        <w:tc>
          <w:tcPr>
            <w:tcW w:w="1800" w:type="dxa"/>
            <w:vAlign w:val="center"/>
          </w:tcPr>
          <w:p>
            <w:pPr>
              <w:jc w:val="center"/>
              <w:rPr>
                <w:rFonts w:ascii="Times New Roman" w:hAnsi="Times New Roman" w:eastAsia="新宋体"/>
                <w:b/>
                <w:bCs/>
                <w:color w:val="333333"/>
                <w:sz w:val="24"/>
                <w:szCs w:val="18"/>
              </w:rPr>
            </w:pPr>
            <w:r>
              <w:rPr>
                <w:rFonts w:hint="eastAsia" w:ascii="Times New Roman" w:hAnsi="Times New Roman" w:eastAsia="新宋体"/>
                <w:b/>
                <w:bCs/>
                <w:color w:val="000000"/>
                <w:sz w:val="24"/>
                <w:szCs w:val="21"/>
              </w:rPr>
              <w:t>姓   名</w:t>
            </w:r>
          </w:p>
        </w:tc>
        <w:tc>
          <w:tcPr>
            <w:tcW w:w="1440" w:type="dxa"/>
            <w:gridSpan w:val="4"/>
            <w:vAlign w:val="center"/>
          </w:tcPr>
          <w:p>
            <w:pPr>
              <w:jc w:val="center"/>
              <w:rPr>
                <w:rFonts w:ascii="Times New Roman" w:hAnsi="Times New Roman" w:eastAsia="新宋体"/>
                <w:b/>
                <w:bCs/>
                <w:color w:val="333333"/>
                <w:sz w:val="24"/>
                <w:szCs w:val="18"/>
              </w:rPr>
            </w:pPr>
            <w:r>
              <w:rPr>
                <w:rFonts w:hint="eastAsia" w:ascii="Times New Roman" w:hAnsi="Times New Roman" w:eastAsia="新宋体"/>
                <w:b/>
                <w:bCs/>
                <w:color w:val="000000"/>
                <w:sz w:val="24"/>
                <w:szCs w:val="21"/>
              </w:rPr>
              <w:t>关   系</w:t>
            </w:r>
          </w:p>
        </w:tc>
        <w:tc>
          <w:tcPr>
            <w:tcW w:w="3240" w:type="dxa"/>
            <w:gridSpan w:val="7"/>
            <w:vAlign w:val="center"/>
          </w:tcPr>
          <w:p>
            <w:pPr>
              <w:jc w:val="center"/>
              <w:rPr>
                <w:rFonts w:ascii="Times New Roman" w:hAnsi="Times New Roman" w:eastAsia="新宋体"/>
                <w:b/>
                <w:bCs/>
                <w:color w:val="333333"/>
                <w:sz w:val="24"/>
                <w:szCs w:val="18"/>
              </w:rPr>
            </w:pPr>
            <w:r>
              <w:rPr>
                <w:rFonts w:hint="eastAsia" w:ascii="Times New Roman" w:hAnsi="Times New Roman" w:eastAsia="新宋体"/>
                <w:b/>
                <w:bCs/>
                <w:color w:val="000000"/>
                <w:sz w:val="24"/>
                <w:szCs w:val="21"/>
              </w:rPr>
              <w:t>现  工  作  单  位</w:t>
            </w:r>
          </w:p>
        </w:tc>
        <w:tc>
          <w:tcPr>
            <w:tcW w:w="1605" w:type="dxa"/>
            <w:gridSpan w:val="2"/>
            <w:vAlign w:val="center"/>
          </w:tcPr>
          <w:p>
            <w:pPr>
              <w:jc w:val="center"/>
              <w:rPr>
                <w:rFonts w:ascii="Times New Roman" w:hAnsi="Times New Roman" w:eastAsia="新宋体"/>
                <w:b/>
                <w:bCs/>
                <w:color w:val="333333"/>
                <w:sz w:val="24"/>
                <w:szCs w:val="18"/>
              </w:rPr>
            </w:pPr>
            <w:r>
              <w:rPr>
                <w:rFonts w:hint="eastAsia" w:ascii="Times New Roman" w:hAnsi="Times New Roman" w:eastAsia="新宋体"/>
                <w:b/>
                <w:bCs/>
                <w:color w:val="000000"/>
                <w:sz w:val="24"/>
                <w:szCs w:val="21"/>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635" w:type="dxa"/>
            <w:vMerge w:val="continue"/>
            <w:vAlign w:val="center"/>
          </w:tcPr>
          <w:p>
            <w:pPr>
              <w:jc w:val="center"/>
              <w:rPr>
                <w:rFonts w:ascii="Times New Roman" w:hAnsi="Times New Roman" w:eastAsia="新宋体"/>
                <w:b/>
                <w:bCs/>
                <w:sz w:val="24"/>
              </w:rPr>
            </w:pPr>
          </w:p>
        </w:tc>
        <w:tc>
          <w:tcPr>
            <w:tcW w:w="1800" w:type="dxa"/>
            <w:vAlign w:val="center"/>
          </w:tcPr>
          <w:p>
            <w:pPr>
              <w:jc w:val="center"/>
              <w:rPr>
                <w:rFonts w:ascii="Times New Roman" w:hAnsi="Times New Roman" w:eastAsia="新宋体"/>
                <w:b/>
                <w:bCs/>
                <w:sz w:val="24"/>
              </w:rPr>
            </w:pPr>
          </w:p>
        </w:tc>
        <w:tc>
          <w:tcPr>
            <w:tcW w:w="1440" w:type="dxa"/>
            <w:gridSpan w:val="4"/>
            <w:vAlign w:val="center"/>
          </w:tcPr>
          <w:p>
            <w:pPr>
              <w:jc w:val="center"/>
              <w:rPr>
                <w:rFonts w:ascii="Times New Roman" w:hAnsi="Times New Roman" w:eastAsia="新宋体"/>
                <w:b/>
                <w:bCs/>
                <w:sz w:val="24"/>
              </w:rPr>
            </w:pPr>
          </w:p>
        </w:tc>
        <w:tc>
          <w:tcPr>
            <w:tcW w:w="3240" w:type="dxa"/>
            <w:gridSpan w:val="7"/>
            <w:vAlign w:val="center"/>
          </w:tcPr>
          <w:p>
            <w:pPr>
              <w:jc w:val="center"/>
              <w:rPr>
                <w:rFonts w:ascii="Times New Roman" w:hAnsi="Times New Roman" w:eastAsia="新宋体"/>
                <w:b/>
                <w:bCs/>
                <w:sz w:val="24"/>
              </w:rPr>
            </w:pPr>
          </w:p>
        </w:tc>
        <w:tc>
          <w:tcPr>
            <w:tcW w:w="1605" w:type="dxa"/>
            <w:gridSpan w:val="2"/>
            <w:vAlign w:val="center"/>
          </w:tcPr>
          <w:p>
            <w:pPr>
              <w:jc w:val="center"/>
              <w:rPr>
                <w:rFonts w:ascii="Times New Roman" w:hAnsi="Times New Roman" w:eastAsia="新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635" w:type="dxa"/>
            <w:vMerge w:val="continue"/>
            <w:vAlign w:val="center"/>
          </w:tcPr>
          <w:p>
            <w:pPr>
              <w:jc w:val="center"/>
              <w:rPr>
                <w:rFonts w:ascii="Times New Roman" w:hAnsi="Times New Roman" w:eastAsia="新宋体"/>
                <w:b/>
                <w:bCs/>
                <w:sz w:val="24"/>
              </w:rPr>
            </w:pPr>
          </w:p>
        </w:tc>
        <w:tc>
          <w:tcPr>
            <w:tcW w:w="1800" w:type="dxa"/>
            <w:vAlign w:val="center"/>
          </w:tcPr>
          <w:p>
            <w:pPr>
              <w:jc w:val="center"/>
              <w:rPr>
                <w:rFonts w:ascii="Times New Roman" w:hAnsi="Times New Roman" w:eastAsia="新宋体"/>
                <w:b/>
                <w:bCs/>
                <w:sz w:val="24"/>
              </w:rPr>
            </w:pPr>
          </w:p>
        </w:tc>
        <w:tc>
          <w:tcPr>
            <w:tcW w:w="1440" w:type="dxa"/>
            <w:gridSpan w:val="4"/>
            <w:vAlign w:val="center"/>
          </w:tcPr>
          <w:p>
            <w:pPr>
              <w:jc w:val="center"/>
              <w:rPr>
                <w:rFonts w:ascii="Times New Roman" w:hAnsi="Times New Roman" w:eastAsia="新宋体"/>
                <w:b/>
                <w:bCs/>
                <w:sz w:val="24"/>
              </w:rPr>
            </w:pPr>
          </w:p>
        </w:tc>
        <w:tc>
          <w:tcPr>
            <w:tcW w:w="3240" w:type="dxa"/>
            <w:gridSpan w:val="7"/>
            <w:vAlign w:val="center"/>
          </w:tcPr>
          <w:p>
            <w:pPr>
              <w:jc w:val="center"/>
              <w:rPr>
                <w:rFonts w:ascii="Times New Roman" w:hAnsi="Times New Roman" w:eastAsia="新宋体"/>
                <w:b/>
                <w:bCs/>
                <w:sz w:val="24"/>
              </w:rPr>
            </w:pPr>
          </w:p>
        </w:tc>
        <w:tc>
          <w:tcPr>
            <w:tcW w:w="1605" w:type="dxa"/>
            <w:gridSpan w:val="2"/>
            <w:vAlign w:val="center"/>
          </w:tcPr>
          <w:p>
            <w:pPr>
              <w:jc w:val="center"/>
              <w:rPr>
                <w:rFonts w:ascii="Times New Roman" w:hAnsi="Times New Roman" w:eastAsia="新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635" w:type="dxa"/>
            <w:vMerge w:val="continue"/>
            <w:vAlign w:val="center"/>
          </w:tcPr>
          <w:p>
            <w:pPr>
              <w:jc w:val="center"/>
              <w:rPr>
                <w:rFonts w:ascii="Times New Roman" w:hAnsi="Times New Roman" w:eastAsia="新宋体"/>
                <w:b/>
                <w:bCs/>
                <w:sz w:val="24"/>
              </w:rPr>
            </w:pPr>
          </w:p>
        </w:tc>
        <w:tc>
          <w:tcPr>
            <w:tcW w:w="1800" w:type="dxa"/>
            <w:vAlign w:val="center"/>
          </w:tcPr>
          <w:p>
            <w:pPr>
              <w:jc w:val="center"/>
              <w:rPr>
                <w:rFonts w:ascii="Times New Roman" w:hAnsi="Times New Roman" w:eastAsia="新宋体"/>
                <w:b/>
                <w:bCs/>
                <w:sz w:val="24"/>
              </w:rPr>
            </w:pPr>
          </w:p>
        </w:tc>
        <w:tc>
          <w:tcPr>
            <w:tcW w:w="1440" w:type="dxa"/>
            <w:gridSpan w:val="4"/>
            <w:vAlign w:val="center"/>
          </w:tcPr>
          <w:p>
            <w:pPr>
              <w:jc w:val="center"/>
              <w:rPr>
                <w:rFonts w:ascii="Times New Roman" w:hAnsi="Times New Roman" w:eastAsia="新宋体"/>
                <w:b/>
                <w:bCs/>
                <w:sz w:val="24"/>
              </w:rPr>
            </w:pPr>
          </w:p>
        </w:tc>
        <w:tc>
          <w:tcPr>
            <w:tcW w:w="3240" w:type="dxa"/>
            <w:gridSpan w:val="7"/>
            <w:vAlign w:val="center"/>
          </w:tcPr>
          <w:p>
            <w:pPr>
              <w:jc w:val="center"/>
              <w:rPr>
                <w:rFonts w:ascii="Times New Roman" w:hAnsi="Times New Roman" w:eastAsia="新宋体"/>
                <w:b/>
                <w:bCs/>
                <w:sz w:val="24"/>
              </w:rPr>
            </w:pPr>
          </w:p>
        </w:tc>
        <w:tc>
          <w:tcPr>
            <w:tcW w:w="1605" w:type="dxa"/>
            <w:gridSpan w:val="2"/>
            <w:vAlign w:val="center"/>
          </w:tcPr>
          <w:p>
            <w:pPr>
              <w:jc w:val="center"/>
              <w:rPr>
                <w:rFonts w:ascii="Times New Roman" w:hAnsi="Times New Roman" w:eastAsia="新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635" w:type="dxa"/>
            <w:vMerge w:val="continue"/>
            <w:vAlign w:val="center"/>
          </w:tcPr>
          <w:p>
            <w:pPr>
              <w:jc w:val="center"/>
              <w:rPr>
                <w:rFonts w:ascii="Times New Roman" w:hAnsi="Times New Roman" w:eastAsia="新宋体"/>
                <w:b/>
                <w:bCs/>
                <w:sz w:val="24"/>
              </w:rPr>
            </w:pPr>
          </w:p>
        </w:tc>
        <w:tc>
          <w:tcPr>
            <w:tcW w:w="1800" w:type="dxa"/>
            <w:vAlign w:val="center"/>
          </w:tcPr>
          <w:p>
            <w:pPr>
              <w:jc w:val="center"/>
              <w:rPr>
                <w:rFonts w:ascii="Times New Roman" w:hAnsi="Times New Roman" w:eastAsia="新宋体"/>
                <w:b/>
                <w:bCs/>
                <w:sz w:val="24"/>
              </w:rPr>
            </w:pPr>
          </w:p>
        </w:tc>
        <w:tc>
          <w:tcPr>
            <w:tcW w:w="1440" w:type="dxa"/>
            <w:gridSpan w:val="4"/>
            <w:vAlign w:val="center"/>
          </w:tcPr>
          <w:p>
            <w:pPr>
              <w:jc w:val="center"/>
              <w:rPr>
                <w:rFonts w:ascii="Times New Roman" w:hAnsi="Times New Roman" w:eastAsia="新宋体"/>
                <w:b/>
                <w:bCs/>
                <w:sz w:val="24"/>
              </w:rPr>
            </w:pPr>
          </w:p>
        </w:tc>
        <w:tc>
          <w:tcPr>
            <w:tcW w:w="3240" w:type="dxa"/>
            <w:gridSpan w:val="7"/>
            <w:vAlign w:val="center"/>
          </w:tcPr>
          <w:p>
            <w:pPr>
              <w:jc w:val="center"/>
              <w:rPr>
                <w:rFonts w:ascii="Times New Roman" w:hAnsi="Times New Roman" w:eastAsia="新宋体"/>
                <w:b/>
                <w:bCs/>
                <w:sz w:val="24"/>
              </w:rPr>
            </w:pPr>
          </w:p>
        </w:tc>
        <w:tc>
          <w:tcPr>
            <w:tcW w:w="1605" w:type="dxa"/>
            <w:gridSpan w:val="2"/>
            <w:vAlign w:val="center"/>
          </w:tcPr>
          <w:p>
            <w:pPr>
              <w:jc w:val="center"/>
              <w:rPr>
                <w:rFonts w:ascii="Times New Roman" w:hAnsi="Times New Roman" w:eastAsia="新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635" w:type="dxa"/>
            <w:vAlign w:val="center"/>
          </w:tcPr>
          <w:p>
            <w:pPr>
              <w:jc w:val="center"/>
              <w:rPr>
                <w:rFonts w:ascii="Times New Roman" w:hAnsi="Times New Roman" w:eastAsia="新宋体"/>
                <w:b/>
                <w:bCs/>
                <w:color w:val="000000"/>
                <w:sz w:val="24"/>
                <w:szCs w:val="21"/>
              </w:rPr>
            </w:pPr>
            <w:r>
              <w:rPr>
                <w:rFonts w:hint="eastAsia" w:ascii="Times New Roman" w:hAnsi="Times New Roman" w:eastAsia="新宋体"/>
                <w:b/>
                <w:bCs/>
                <w:color w:val="000000"/>
                <w:sz w:val="24"/>
                <w:szCs w:val="21"/>
              </w:rPr>
              <w:t>备</w:t>
            </w:r>
          </w:p>
          <w:p>
            <w:pPr>
              <w:jc w:val="center"/>
              <w:rPr>
                <w:rFonts w:ascii="Times New Roman" w:hAnsi="Times New Roman" w:eastAsia="新宋体"/>
                <w:b/>
                <w:bCs/>
                <w:sz w:val="24"/>
              </w:rPr>
            </w:pPr>
            <w:r>
              <w:rPr>
                <w:rFonts w:hint="eastAsia" w:ascii="Times New Roman" w:hAnsi="Times New Roman" w:eastAsia="新宋体"/>
                <w:b/>
                <w:bCs/>
                <w:color w:val="000000"/>
                <w:sz w:val="24"/>
                <w:szCs w:val="21"/>
              </w:rPr>
              <w:t>注</w:t>
            </w:r>
          </w:p>
        </w:tc>
        <w:tc>
          <w:tcPr>
            <w:tcW w:w="8085" w:type="dxa"/>
            <w:gridSpan w:val="14"/>
            <w:vAlign w:val="center"/>
          </w:tcPr>
          <w:p>
            <w:pPr>
              <w:jc w:val="center"/>
              <w:rPr>
                <w:rFonts w:ascii="Times New Roman" w:hAnsi="Times New Roman" w:eastAsia="新宋体"/>
                <w:b/>
                <w:bCs/>
                <w:sz w:val="24"/>
              </w:rPr>
            </w:pPr>
          </w:p>
        </w:tc>
      </w:tr>
    </w:tbl>
    <w:p>
      <w:pPr>
        <w:rPr>
          <w:rFonts w:hint="eastAsia" w:ascii="Times New Roman" w:hAnsi="Times New Roman" w:eastAsia="仿宋_GB2312" w:cs="仿宋_GB2312"/>
          <w:b/>
          <w:sz w:val="30"/>
          <w:szCs w:val="30"/>
        </w:rPr>
      </w:pPr>
      <w:r>
        <w:rPr>
          <w:rFonts w:hint="eastAsia" w:ascii="Times New Roman" w:hAnsi="Times New Roman" w:eastAsia="仿宋_GB2312" w:cs="仿宋_GB2312"/>
          <w:b/>
          <w:sz w:val="30"/>
          <w:szCs w:val="30"/>
        </w:rPr>
        <w:br w:type="page"/>
      </w:r>
    </w:p>
    <w:p>
      <w:pPr>
        <w:pStyle w:val="4"/>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ascii="Times New Roman" w:hAnsi="Times New Roman"/>
        </w:rPr>
      </w:pPr>
      <w:r>
        <w:rPr>
          <w:rFonts w:hint="eastAsia" w:ascii="Times New Roman" w:hAnsi="Times New Roman" w:eastAsia="仿宋_GB2312" w:cs="仿宋_GB2312"/>
          <w:b/>
          <w:sz w:val="30"/>
          <w:szCs w:val="30"/>
        </w:rPr>
        <w:t>附件2</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ascii="Times New Roman" w:hAnsi="Times New Roman"/>
        </w:rPr>
      </w:pPr>
      <w:r>
        <w:rPr>
          <w:rFonts w:hint="eastAsia" w:ascii="Times New Roman" w:hAnsi="Times New Roman" w:eastAsia="方正小标宋简体" w:cs="方正小标宋简体"/>
          <w:sz w:val="44"/>
          <w:szCs w:val="44"/>
        </w:rPr>
        <w:t>报考人员诚信承诺书</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本人已仔细阅读《</w:t>
      </w:r>
      <w:r>
        <w:rPr>
          <w:rFonts w:hint="default" w:ascii="Times New Roman" w:hAnsi="Times New Roman" w:eastAsia="仿宋_GB2312" w:cs="仿宋_GB2312"/>
          <w:sz w:val="32"/>
          <w:szCs w:val="32"/>
          <w:lang w:val="en"/>
        </w:rPr>
        <w:t>桂林</w:t>
      </w:r>
      <w:r>
        <w:rPr>
          <w:rFonts w:hint="eastAsia" w:ascii="Times New Roman" w:hAnsi="Times New Roman" w:eastAsia="仿宋_GB2312" w:cs="仿宋_GB2312"/>
          <w:sz w:val="32"/>
          <w:szCs w:val="32"/>
        </w:rPr>
        <w:t>市中级人民法院招聘聘用制书记员公告》，本着诚信报考的原则，现郑重承诺：</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一、自觉遵守聘用制书记员招聘的相关法律法规，认真履行报考人员的各项义务。</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二、报考行为出于本人自主、真实意愿。已对所选报职位有了充分的了解，愿意接受招聘机关依法进行的笔试、速录技能测试、面试、体检、考察等环节，认真对待每一个招聘环节，完成相应的程序，不无故放弃或中断。</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四、遵守招聘纪律，不舞弊也不协助他人舞弊。</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以上承诺如有违反，本人愿意承担由此产生的一切后果，并自愿接受有关部门的处理和法律责任的追究。</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760"/>
        <w:jc w:val="left"/>
        <w:textAlignment w:val="auto"/>
        <w:rPr>
          <w:rFonts w:ascii="Times New Roman" w:hAnsi="Times New Roman"/>
        </w:rPr>
      </w:pPr>
      <w:r>
        <w:rPr>
          <w:rFonts w:hint="eastAsia" w:ascii="Times New Roman" w:hAnsi="Times New Roman" w:eastAsia="仿宋_GB2312" w:cs="仿宋_GB2312"/>
          <w:sz w:val="32"/>
          <w:szCs w:val="32"/>
        </w:rPr>
        <w:t>承诺人：</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440"/>
        <w:jc w:val="left"/>
        <w:textAlignment w:val="auto"/>
        <w:rPr>
          <w:rFonts w:ascii="Times New Roman" w:hAnsi="Times New Roman"/>
          <w:sz w:val="20"/>
          <w:szCs w:val="20"/>
        </w:rPr>
        <w:sectPr>
          <w:headerReference r:id="rId3" w:type="default"/>
          <w:footerReference r:id="rId4" w:type="default"/>
          <w:pgSz w:w="11906" w:h="16838"/>
          <w:pgMar w:top="1701" w:right="1531" w:bottom="1701"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年  月  日</w:t>
      </w:r>
      <w:r>
        <w:rPr>
          <w:rFonts w:ascii="Times New Roman" w:hAnsi="Times New Roman"/>
          <w:sz w:val="20"/>
          <w:szCs w:val="20"/>
        </w:rPr>
        <w:t xml:space="preserve"> </w:t>
      </w:r>
    </w:p>
    <w:tbl>
      <w:tblPr>
        <w:tblStyle w:val="5"/>
        <w:tblW w:w="141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1"/>
        <w:gridCol w:w="2181"/>
        <w:gridCol w:w="668"/>
        <w:gridCol w:w="1991"/>
        <w:gridCol w:w="1310"/>
        <w:gridCol w:w="1308"/>
        <w:gridCol w:w="2428"/>
        <w:gridCol w:w="1724"/>
        <w:gridCol w:w="1725"/>
        <w:gridCol w:w="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4104" w:type="dxa"/>
            <w:gridSpan w:val="10"/>
            <w:tcBorders>
              <w:top w:val="nil"/>
              <w:left w:val="nil"/>
              <w:bottom w:val="nil"/>
              <w:right w:val="nil"/>
            </w:tcBorders>
            <w:shd w:val="clear" w:color="auto" w:fill="auto"/>
            <w:tcMar>
              <w:top w:w="12" w:type="dxa"/>
              <w:left w:w="12" w:type="dxa"/>
              <w:right w:w="12" w:type="dxa"/>
            </w:tcMar>
            <w:vAlign w:val="center"/>
          </w:tcPr>
          <w:p>
            <w:pPr>
              <w:rPr>
                <w:rFonts w:hint="eastAsia" w:ascii="Times New Roman" w:hAnsi="Times New Roman" w:eastAsia="宋体" w:cs="宋体"/>
                <w:i w:val="0"/>
                <w:color w:val="000000"/>
                <w:sz w:val="22"/>
                <w:szCs w:val="22"/>
                <w:u w:val="none"/>
              </w:rPr>
            </w:pPr>
            <w:r>
              <w:rPr>
                <w:rFonts w:hint="eastAsia" w:ascii="Times New Roman" w:hAnsi="Times New Roman" w:eastAsia="黑体" w:cs="黑体"/>
                <w:i w:val="0"/>
                <w:color w:val="000000"/>
                <w:kern w:val="0"/>
                <w:sz w:val="28"/>
                <w:szCs w:val="28"/>
                <w:u w:val="none"/>
                <w:lang w:val="en-US" w:eastAsia="zh-CN" w:bidi="ar"/>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14104"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Times New Roman" w:hAnsi="Times New Roman" w:eastAsia="方正小标宋简体" w:cs="方正小标宋简体"/>
                <w:i w:val="0"/>
                <w:color w:val="000000"/>
                <w:sz w:val="44"/>
                <w:szCs w:val="44"/>
                <w:u w:val="none"/>
              </w:rPr>
            </w:pPr>
            <w:r>
              <w:rPr>
                <w:rFonts w:hint="default" w:ascii="Times New Roman" w:hAnsi="Times New Roman" w:eastAsia="方正小标宋简体" w:cs="方正小标宋简体"/>
                <w:i w:val="0"/>
                <w:color w:val="000000"/>
                <w:kern w:val="0"/>
                <w:sz w:val="40"/>
                <w:szCs w:val="40"/>
                <w:u w:val="none"/>
                <w:lang w:val="en" w:eastAsia="zh-CN" w:bidi="ar"/>
              </w:rPr>
              <w:t>桂林</w:t>
            </w:r>
            <w:r>
              <w:rPr>
                <w:rFonts w:hint="eastAsia" w:ascii="Times New Roman" w:hAnsi="Times New Roman" w:eastAsia="方正小标宋简体" w:cs="方正小标宋简体"/>
                <w:i w:val="0"/>
                <w:color w:val="000000"/>
                <w:kern w:val="0"/>
                <w:sz w:val="40"/>
                <w:szCs w:val="40"/>
                <w:u w:val="none"/>
                <w:lang w:val="en-US" w:eastAsia="zh-CN" w:bidi="ar"/>
              </w:rPr>
              <w:t>市法院聘用制书记员招聘计划表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98" w:type="dxa"/>
          <w:trHeight w:val="448" w:hRule="atLeast"/>
        </w:trPr>
        <w:tc>
          <w:tcPr>
            <w:tcW w:w="471"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序号</w:t>
            </w:r>
          </w:p>
        </w:tc>
        <w:tc>
          <w:tcPr>
            <w:tcW w:w="2181"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用人单位（岗位）</w:t>
            </w:r>
          </w:p>
        </w:tc>
        <w:tc>
          <w:tcPr>
            <w:tcW w:w="668"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招聘人数</w:t>
            </w:r>
          </w:p>
        </w:tc>
        <w:tc>
          <w:tcPr>
            <w:tcW w:w="7037" w:type="dxa"/>
            <w:gridSpan w:val="4"/>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报考资格条件</w:t>
            </w:r>
          </w:p>
        </w:tc>
        <w:tc>
          <w:tcPr>
            <w:tcW w:w="1724"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报名地址</w:t>
            </w:r>
          </w:p>
        </w:tc>
        <w:tc>
          <w:tcPr>
            <w:tcW w:w="1725"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资格审查咨询电话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8" w:type="dxa"/>
          <w:trHeight w:val="39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imes New Roman" w:hAnsi="Times New Roman" w:eastAsia="黑体" w:cs="黑体"/>
                <w:i w:val="0"/>
                <w:color w:val="000000"/>
                <w:sz w:val="28"/>
                <w:szCs w:val="28"/>
                <w:u w:val="none"/>
              </w:rPr>
            </w:pPr>
          </w:p>
        </w:tc>
        <w:tc>
          <w:tcPr>
            <w:tcW w:w="2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imes New Roman" w:hAnsi="Times New Roman" w:eastAsia="黑体" w:cs="黑体"/>
                <w:i w:val="0"/>
                <w:color w:val="000000"/>
                <w:sz w:val="28"/>
                <w:szCs w:val="28"/>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imes New Roman" w:hAnsi="Times New Roman" w:eastAsia="黑体" w:cs="黑体"/>
                <w:i w:val="0"/>
                <w:color w:val="000000"/>
                <w:sz w:val="28"/>
                <w:szCs w:val="28"/>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学历学位</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专业</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年龄</w:t>
            </w:r>
          </w:p>
        </w:tc>
        <w:tc>
          <w:tcPr>
            <w:tcW w:w="24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其他</w:t>
            </w:r>
          </w:p>
        </w:tc>
        <w:tc>
          <w:tcPr>
            <w:tcW w:w="1724" w:type="dxa"/>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Times New Roman" w:hAnsi="Times New Roman" w:eastAsia="黑体" w:cs="黑体"/>
                <w:i w:val="0"/>
                <w:color w:val="000000"/>
                <w:sz w:val="28"/>
                <w:szCs w:val="28"/>
                <w:u w:val="none"/>
              </w:rPr>
            </w:pPr>
          </w:p>
        </w:tc>
        <w:tc>
          <w:tcPr>
            <w:tcW w:w="1725" w:type="dxa"/>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Times New Roman" w:hAnsi="Times New Roman" w:eastAsia="黑体" w:cs="黑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98" w:type="dxa"/>
          <w:trHeight w:val="66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1</w:t>
            </w: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 w:eastAsia="zh-CN" w:bidi="ar"/>
              </w:rPr>
              <w:t>桂林</w:t>
            </w:r>
            <w:r>
              <w:rPr>
                <w:rFonts w:hint="default" w:ascii="Times New Roman" w:hAnsi="Times New Roman" w:eastAsia="仿宋_GB2312" w:cs="Times New Roman"/>
                <w:i w:val="0"/>
                <w:color w:val="000000"/>
                <w:kern w:val="0"/>
                <w:sz w:val="21"/>
                <w:szCs w:val="21"/>
                <w:u w:val="none"/>
                <w:lang w:val="en-US" w:eastAsia="zh-CN" w:bidi="ar"/>
              </w:rPr>
              <w:t>市中级人民法院</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lang w:val="en"/>
              </w:rPr>
            </w:pPr>
            <w:r>
              <w:rPr>
                <w:rFonts w:hint="default" w:ascii="Times New Roman" w:hAnsi="Times New Roman" w:eastAsia="仿宋_GB2312" w:cs="Times New Roman"/>
                <w:i w:val="0"/>
                <w:color w:val="000000"/>
                <w:sz w:val="24"/>
                <w:szCs w:val="24"/>
                <w:u w:val="none"/>
                <w:lang w:val="en"/>
              </w:rPr>
              <w:t>3</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lang w:val="en-US" w:eastAsia="zh-CN"/>
              </w:rPr>
            </w:pPr>
            <w:r>
              <w:rPr>
                <w:rFonts w:hint="default" w:ascii="Times New Roman" w:hAnsi="Times New Roman" w:eastAsia="仿宋_GB2312" w:cs="Times New Roman"/>
                <w:i w:val="0"/>
                <w:color w:val="000000"/>
                <w:sz w:val="21"/>
                <w:szCs w:val="21"/>
                <w:u w:val="none"/>
                <w:lang w:val="en-US" w:eastAsia="zh-CN"/>
              </w:rPr>
              <w:t>全日制大学专科及以上学历</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lang w:eastAsia="zh-CN"/>
              </w:rPr>
            </w:pPr>
            <w:r>
              <w:rPr>
                <w:rFonts w:hint="default" w:ascii="Times New Roman" w:hAnsi="Times New Roman" w:eastAsia="仿宋_GB2312" w:cs="Times New Roman"/>
                <w:i w:val="0"/>
                <w:color w:val="000000"/>
                <w:sz w:val="21"/>
                <w:szCs w:val="21"/>
                <w:u w:val="none"/>
                <w:lang w:eastAsia="zh-CN"/>
              </w:rPr>
              <w:t>专业不限</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18周岁以上、40周岁以下</w:t>
            </w:r>
          </w:p>
        </w:tc>
        <w:tc>
          <w:tcPr>
            <w:tcW w:w="2428"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i w:val="0"/>
                <w:color w:val="000000"/>
                <w:sz w:val="21"/>
                <w:szCs w:val="21"/>
                <w:u w:val="none"/>
              </w:rPr>
            </w:pPr>
          </w:p>
        </w:tc>
        <w:tc>
          <w:tcPr>
            <w:tcW w:w="1724"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kern w:val="0"/>
                <w:sz w:val="22"/>
                <w:szCs w:val="22"/>
                <w:u w:val="none"/>
                <w:lang w:val="en-US" w:eastAsia="zh-CN" w:bidi="ar"/>
              </w:rPr>
            </w:pPr>
            <w:r>
              <w:rPr>
                <w:rFonts w:hint="default" w:ascii="Times New Roman" w:hAnsi="Times New Roman" w:eastAsia="仿宋_GB2312" w:cs="Times New Roman"/>
                <w:i w:val="0"/>
                <w:kern w:val="0"/>
                <w:sz w:val="22"/>
                <w:szCs w:val="22"/>
                <w:u w:val="none"/>
                <w:lang w:val="en" w:eastAsia="zh-CN" w:bidi="ar"/>
              </w:rPr>
              <w:t>桂林</w:t>
            </w:r>
            <w:r>
              <w:rPr>
                <w:rFonts w:hint="default" w:ascii="Times New Roman" w:hAnsi="Times New Roman" w:eastAsia="仿宋_GB2312" w:cs="Times New Roman"/>
                <w:i w:val="0"/>
                <w:kern w:val="0"/>
                <w:sz w:val="22"/>
                <w:szCs w:val="22"/>
                <w:u w:val="none"/>
                <w:lang w:val="en-US" w:eastAsia="zh-CN" w:bidi="ar"/>
              </w:rPr>
              <w:t>市七星区毅峰路19号（</w:t>
            </w:r>
            <w:r>
              <w:rPr>
                <w:rFonts w:hint="default" w:ascii="Times New Roman" w:hAnsi="Times New Roman" w:eastAsia="仿宋_GB2312" w:cs="Times New Roman"/>
                <w:i w:val="0"/>
                <w:kern w:val="0"/>
                <w:sz w:val="22"/>
                <w:szCs w:val="22"/>
                <w:u w:val="none"/>
                <w:lang w:val="en" w:eastAsia="zh-CN" w:bidi="ar"/>
              </w:rPr>
              <w:t>桂林</w:t>
            </w:r>
            <w:r>
              <w:rPr>
                <w:rFonts w:hint="default" w:ascii="Times New Roman" w:hAnsi="Times New Roman" w:eastAsia="仿宋_GB2312" w:cs="Times New Roman"/>
                <w:i w:val="0"/>
                <w:kern w:val="0"/>
                <w:sz w:val="22"/>
                <w:szCs w:val="22"/>
                <w:u w:val="none"/>
                <w:lang w:val="en-US" w:eastAsia="zh-CN" w:bidi="ar"/>
              </w:rPr>
              <w:t>市中级人民法院政治部716室）</w:t>
            </w:r>
          </w:p>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auto"/>
                <w:sz w:val="22"/>
                <w:szCs w:val="22"/>
                <w:u w:val="none"/>
              </w:rPr>
              <w:t xml:space="preserve"> </w:t>
            </w:r>
          </w:p>
        </w:tc>
        <w:tc>
          <w:tcPr>
            <w:tcW w:w="172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000000"/>
                <w:sz w:val="24"/>
                <w:szCs w:val="24"/>
                <w:u w:val="none"/>
                <w:lang w:val="en-US"/>
              </w:rPr>
            </w:pPr>
            <w:r>
              <w:rPr>
                <w:rFonts w:hint="eastAsia" w:ascii="Times New Roman" w:hAnsi="Times New Roman" w:eastAsia="仿宋" w:cs="仿宋"/>
                <w:i w:val="0"/>
                <w:color w:val="000000"/>
                <w:kern w:val="0"/>
                <w:sz w:val="24"/>
                <w:szCs w:val="24"/>
                <w:u w:val="none"/>
                <w:lang w:val="en-US" w:eastAsia="zh-CN" w:bidi="ar"/>
              </w:rPr>
              <w:t>0773-2842678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98" w:type="dxa"/>
          <w:trHeight w:val="643"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2</w:t>
            </w: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 w:eastAsia="zh-CN" w:bidi="ar"/>
              </w:rPr>
              <w:t>秀峰区人民法院</w:t>
            </w:r>
            <w:r>
              <w:rPr>
                <w:rFonts w:hint="default" w:ascii="Times New Roman" w:hAnsi="Times New Roman" w:eastAsia="仿宋_GB2312" w:cs="Times New Roman"/>
                <w:i w:val="0"/>
                <w:color w:val="000000"/>
                <w:kern w:val="0"/>
                <w:sz w:val="21"/>
                <w:szCs w:val="21"/>
                <w:u w:val="none"/>
                <w:lang w:val="en-US" w:eastAsia="zh-CN" w:bidi="ar"/>
              </w:rPr>
              <w:t>岗位一</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大学本科及以上学历，学士以上学位</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专业不限</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18周岁以上、35周岁以下</w:t>
            </w:r>
          </w:p>
        </w:tc>
        <w:tc>
          <w:tcPr>
            <w:tcW w:w="2428"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i w:val="0"/>
                <w:color w:val="000000"/>
                <w:sz w:val="21"/>
                <w:szCs w:val="21"/>
                <w:u w:val="none"/>
                <w:lang w:eastAsia="zh-CN"/>
              </w:rPr>
            </w:pPr>
            <w:r>
              <w:rPr>
                <w:rFonts w:hint="default" w:ascii="Times New Roman" w:hAnsi="Times New Roman" w:eastAsia="仿宋_GB2312" w:cs="Times New Roman"/>
                <w:i w:val="0"/>
                <w:color w:val="000000"/>
                <w:sz w:val="21"/>
                <w:szCs w:val="21"/>
                <w:u w:val="none"/>
                <w:lang w:eastAsia="zh-CN"/>
              </w:rPr>
              <w:t>法学类、法律类专业放宽至大学专科及以上学历</w:t>
            </w:r>
          </w:p>
        </w:tc>
        <w:tc>
          <w:tcPr>
            <w:tcW w:w="172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p>
        </w:tc>
        <w:tc>
          <w:tcPr>
            <w:tcW w:w="172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8" w:type="dxa"/>
          <w:trHeight w:val="609"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3</w:t>
            </w: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 w:eastAsia="zh-CN" w:bidi="ar"/>
              </w:rPr>
              <w:t>秀峰区人民法院</w:t>
            </w:r>
            <w:r>
              <w:rPr>
                <w:rFonts w:hint="default" w:ascii="Times New Roman" w:hAnsi="Times New Roman" w:eastAsia="仿宋_GB2312" w:cs="Times New Roman"/>
                <w:i w:val="0"/>
                <w:color w:val="000000"/>
                <w:kern w:val="0"/>
                <w:sz w:val="21"/>
                <w:szCs w:val="21"/>
                <w:u w:val="none"/>
                <w:lang w:val="en-US" w:eastAsia="zh-CN" w:bidi="ar"/>
              </w:rPr>
              <w:t>岗位二</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2</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大学本科及以上学历</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中国汉语言文学及文秘类</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eastAsia" w:ascii="Times New Roman" w:hAnsi="Times New Roman" w:eastAsia="仿宋_GB2312" w:cs="Times New Roman"/>
                <w:i w:val="0"/>
                <w:color w:val="000000"/>
                <w:kern w:val="0"/>
                <w:sz w:val="21"/>
                <w:szCs w:val="21"/>
                <w:u w:val="none"/>
                <w:lang w:val="en-US" w:eastAsia="zh-CN" w:bidi="ar"/>
              </w:rPr>
              <w:t>1</w:t>
            </w:r>
            <w:r>
              <w:rPr>
                <w:rFonts w:hint="default" w:ascii="Times New Roman" w:hAnsi="Times New Roman" w:eastAsia="仿宋_GB2312" w:cs="Times New Roman"/>
                <w:i w:val="0"/>
                <w:color w:val="000000"/>
                <w:kern w:val="0"/>
                <w:sz w:val="21"/>
                <w:szCs w:val="21"/>
                <w:u w:val="none"/>
                <w:lang w:val="en-US" w:eastAsia="zh-CN" w:bidi="ar"/>
              </w:rPr>
              <w:t>8周岁以上、40周岁以下</w:t>
            </w:r>
          </w:p>
        </w:tc>
        <w:tc>
          <w:tcPr>
            <w:tcW w:w="2428"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i w:val="0"/>
                <w:color w:val="000000"/>
                <w:sz w:val="21"/>
                <w:szCs w:val="21"/>
                <w:u w:val="none"/>
              </w:rPr>
            </w:pPr>
          </w:p>
        </w:tc>
        <w:tc>
          <w:tcPr>
            <w:tcW w:w="172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p>
        </w:tc>
        <w:tc>
          <w:tcPr>
            <w:tcW w:w="172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98" w:type="dxa"/>
          <w:trHeight w:val="523"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4</w:t>
            </w: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lang w:eastAsia="zh-CN"/>
              </w:rPr>
            </w:pPr>
            <w:r>
              <w:rPr>
                <w:rFonts w:hint="default" w:ascii="Times New Roman" w:hAnsi="Times New Roman" w:eastAsia="仿宋_GB2312" w:cs="Times New Roman"/>
                <w:i w:val="0"/>
                <w:color w:val="000000"/>
                <w:sz w:val="21"/>
                <w:szCs w:val="21"/>
                <w:u w:val="none"/>
                <w:lang w:eastAsia="zh-CN"/>
              </w:rPr>
              <w:t>雁山区人民法院</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1</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val="en-US" w:eastAsia="zh-CN"/>
              </w:rPr>
              <w:t>全日制大学专科及以上学历</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lang w:eastAsia="zh-CN"/>
              </w:rPr>
            </w:pPr>
            <w:r>
              <w:rPr>
                <w:rFonts w:hint="default" w:ascii="Times New Roman" w:hAnsi="Times New Roman" w:eastAsia="仿宋_GB2312" w:cs="Times New Roman"/>
                <w:i w:val="0"/>
                <w:color w:val="000000"/>
                <w:sz w:val="21"/>
                <w:szCs w:val="21"/>
                <w:u w:val="none"/>
                <w:lang w:eastAsia="zh-CN"/>
              </w:rPr>
              <w:t>法学类、法律类专业</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18周岁以上、35周岁以下</w:t>
            </w:r>
          </w:p>
        </w:tc>
        <w:tc>
          <w:tcPr>
            <w:tcW w:w="2428"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i w:val="0"/>
                <w:color w:val="000000"/>
                <w:sz w:val="21"/>
                <w:szCs w:val="21"/>
                <w:u w:val="none"/>
                <w:lang w:eastAsia="zh-CN"/>
              </w:rPr>
            </w:pPr>
          </w:p>
        </w:tc>
        <w:tc>
          <w:tcPr>
            <w:tcW w:w="172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p>
        </w:tc>
        <w:tc>
          <w:tcPr>
            <w:tcW w:w="172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8" w:type="dxa"/>
          <w:trHeight w:val="577"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000000"/>
                <w:sz w:val="24"/>
                <w:szCs w:val="24"/>
                <w:u w:val="none"/>
              </w:rPr>
            </w:pPr>
            <w:r>
              <w:rPr>
                <w:rFonts w:hint="eastAsia" w:ascii="Times New Roman" w:hAnsi="Times New Roman" w:eastAsia="仿宋" w:cs="仿宋"/>
                <w:i w:val="0"/>
                <w:color w:val="000000"/>
                <w:kern w:val="0"/>
                <w:sz w:val="24"/>
                <w:szCs w:val="24"/>
                <w:u w:val="none"/>
                <w:lang w:val="en-US" w:eastAsia="zh-CN" w:bidi="ar"/>
              </w:rPr>
              <w:t>5</w:t>
            </w: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lang w:eastAsia="zh-CN"/>
              </w:rPr>
            </w:pPr>
            <w:r>
              <w:rPr>
                <w:rFonts w:hint="default" w:ascii="Times New Roman" w:hAnsi="Times New Roman" w:eastAsia="仿宋_GB2312" w:cs="Times New Roman"/>
                <w:i w:val="0"/>
                <w:color w:val="000000"/>
                <w:sz w:val="21"/>
                <w:szCs w:val="21"/>
                <w:u w:val="none"/>
                <w:lang w:eastAsia="zh-CN"/>
              </w:rPr>
              <w:t>临桂区人民法院</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4</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val="en-US" w:eastAsia="zh-CN"/>
              </w:rPr>
              <w:t>全日制大学专科及以上学历</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eastAsia="zh-CN"/>
              </w:rPr>
              <w:t>专业不限</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18周岁以上、35周岁以下</w:t>
            </w:r>
          </w:p>
        </w:tc>
        <w:tc>
          <w:tcPr>
            <w:tcW w:w="2428"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i w:val="0"/>
                <w:color w:val="000000"/>
                <w:sz w:val="21"/>
                <w:szCs w:val="21"/>
                <w:u w:val="none"/>
              </w:rPr>
            </w:pPr>
          </w:p>
        </w:tc>
        <w:tc>
          <w:tcPr>
            <w:tcW w:w="172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p>
        </w:tc>
        <w:tc>
          <w:tcPr>
            <w:tcW w:w="172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8" w:type="dxa"/>
          <w:trHeight w:val="60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000000"/>
                <w:kern w:val="0"/>
                <w:sz w:val="24"/>
                <w:szCs w:val="24"/>
                <w:u w:val="none"/>
                <w:lang w:val="en" w:eastAsia="zh-CN" w:bidi="ar"/>
              </w:rPr>
            </w:pPr>
            <w:r>
              <w:rPr>
                <w:rFonts w:hint="default" w:ascii="Times New Roman" w:hAnsi="Times New Roman" w:eastAsia="仿宋" w:cs="仿宋"/>
                <w:i w:val="0"/>
                <w:color w:val="000000"/>
                <w:kern w:val="0"/>
                <w:sz w:val="24"/>
                <w:szCs w:val="24"/>
                <w:u w:val="none"/>
                <w:lang w:val="en" w:eastAsia="zh-CN" w:bidi="ar"/>
              </w:rPr>
              <w:t>6</w:t>
            </w: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lang w:eastAsia="zh-CN"/>
              </w:rPr>
            </w:pPr>
            <w:r>
              <w:rPr>
                <w:rFonts w:hint="default" w:ascii="Times New Roman" w:hAnsi="Times New Roman" w:eastAsia="仿宋_GB2312" w:cs="Times New Roman"/>
                <w:i w:val="0"/>
                <w:color w:val="000000"/>
                <w:sz w:val="21"/>
                <w:szCs w:val="21"/>
                <w:u w:val="none"/>
                <w:lang w:eastAsia="zh-CN"/>
              </w:rPr>
              <w:t>阳朔县人民法院</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5</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val="en-US" w:eastAsia="zh-CN"/>
              </w:rPr>
              <w:t>全日制大学专科及以上学历</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eastAsia="zh-CN"/>
              </w:rPr>
              <w:t>专业不限</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18周岁以上、35周岁以下</w:t>
            </w:r>
          </w:p>
        </w:tc>
        <w:tc>
          <w:tcPr>
            <w:tcW w:w="2428"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i w:val="0"/>
                <w:color w:val="000000"/>
                <w:sz w:val="21"/>
                <w:szCs w:val="21"/>
                <w:u w:val="none"/>
              </w:rPr>
            </w:pPr>
          </w:p>
        </w:tc>
        <w:tc>
          <w:tcPr>
            <w:tcW w:w="172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p>
        </w:tc>
        <w:tc>
          <w:tcPr>
            <w:tcW w:w="172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8" w:type="dxa"/>
          <w:trHeight w:val="9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000000"/>
                <w:kern w:val="0"/>
                <w:sz w:val="24"/>
                <w:szCs w:val="24"/>
                <w:u w:val="none"/>
                <w:lang w:val="en" w:eastAsia="zh-CN" w:bidi="ar"/>
              </w:rPr>
            </w:pPr>
            <w:r>
              <w:rPr>
                <w:rFonts w:hint="default" w:ascii="Times New Roman" w:hAnsi="Times New Roman" w:eastAsia="仿宋" w:cs="仿宋"/>
                <w:i w:val="0"/>
                <w:color w:val="000000"/>
                <w:kern w:val="0"/>
                <w:sz w:val="24"/>
                <w:szCs w:val="24"/>
                <w:u w:val="none"/>
                <w:lang w:val="en" w:eastAsia="zh-CN" w:bidi="ar"/>
              </w:rPr>
              <w:t>7</w:t>
            </w: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lang w:eastAsia="zh-CN"/>
              </w:rPr>
            </w:pPr>
            <w:r>
              <w:rPr>
                <w:rFonts w:hint="default" w:ascii="Times New Roman" w:hAnsi="Times New Roman" w:eastAsia="仿宋_GB2312" w:cs="Times New Roman"/>
                <w:i w:val="0"/>
                <w:color w:val="000000"/>
                <w:sz w:val="21"/>
                <w:szCs w:val="21"/>
                <w:u w:val="none"/>
                <w:lang w:eastAsia="zh-CN"/>
              </w:rPr>
              <w:t>全州县人民法院</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2</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val="en-US" w:eastAsia="zh-CN"/>
              </w:rPr>
              <w:t>全日制大学专科及以上学历</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eastAsia="zh-CN"/>
              </w:rPr>
              <w:t>专业不限</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18周岁以上、35周岁以下</w:t>
            </w:r>
          </w:p>
        </w:tc>
        <w:tc>
          <w:tcPr>
            <w:tcW w:w="2428"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i w:val="0"/>
                <w:color w:val="000000"/>
                <w:sz w:val="21"/>
                <w:szCs w:val="21"/>
                <w:u w:val="none"/>
              </w:rPr>
            </w:pPr>
          </w:p>
        </w:tc>
        <w:tc>
          <w:tcPr>
            <w:tcW w:w="172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p>
        </w:tc>
        <w:tc>
          <w:tcPr>
            <w:tcW w:w="172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98" w:type="dxa"/>
          <w:trHeight w:val="9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000000"/>
                <w:kern w:val="0"/>
                <w:sz w:val="24"/>
                <w:szCs w:val="24"/>
                <w:u w:val="none"/>
                <w:lang w:val="en" w:eastAsia="zh-CN" w:bidi="ar"/>
              </w:rPr>
            </w:pPr>
            <w:r>
              <w:rPr>
                <w:rFonts w:hint="default" w:ascii="Times New Roman" w:hAnsi="Times New Roman" w:eastAsia="仿宋" w:cs="仿宋"/>
                <w:i w:val="0"/>
                <w:color w:val="000000"/>
                <w:kern w:val="0"/>
                <w:sz w:val="24"/>
                <w:szCs w:val="24"/>
                <w:u w:val="none"/>
                <w:lang w:val="en" w:eastAsia="zh-CN" w:bidi="ar"/>
              </w:rPr>
              <w:t>8</w:t>
            </w: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lang w:eastAsia="zh-CN"/>
              </w:rPr>
            </w:pPr>
            <w:r>
              <w:rPr>
                <w:rFonts w:hint="default" w:ascii="Times New Roman" w:hAnsi="Times New Roman" w:eastAsia="仿宋_GB2312" w:cs="Times New Roman"/>
                <w:i w:val="0"/>
                <w:color w:val="000000"/>
                <w:sz w:val="21"/>
                <w:szCs w:val="21"/>
                <w:u w:val="none"/>
                <w:lang w:eastAsia="zh-CN"/>
              </w:rPr>
              <w:t>兴安县人民法院</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4</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val="en-US" w:eastAsia="zh-CN"/>
              </w:rPr>
              <w:t>全日制大学专科及以上学历</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eastAsia="zh-CN"/>
              </w:rPr>
              <w:t>专业不限</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18周岁以上、40周岁以下</w:t>
            </w:r>
          </w:p>
        </w:tc>
        <w:tc>
          <w:tcPr>
            <w:tcW w:w="2428"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i w:val="0"/>
                <w:color w:val="000000"/>
                <w:sz w:val="21"/>
                <w:szCs w:val="21"/>
                <w:u w:val="none"/>
              </w:rPr>
            </w:pPr>
          </w:p>
        </w:tc>
        <w:tc>
          <w:tcPr>
            <w:tcW w:w="172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p>
        </w:tc>
        <w:tc>
          <w:tcPr>
            <w:tcW w:w="172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98" w:type="dxa"/>
          <w:trHeight w:val="9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000000"/>
                <w:kern w:val="0"/>
                <w:sz w:val="24"/>
                <w:szCs w:val="24"/>
                <w:u w:val="none"/>
                <w:lang w:val="en" w:eastAsia="zh-CN" w:bidi="ar"/>
              </w:rPr>
            </w:pPr>
            <w:r>
              <w:rPr>
                <w:rFonts w:hint="default" w:ascii="Times New Roman" w:hAnsi="Times New Roman" w:eastAsia="仿宋" w:cs="仿宋"/>
                <w:i w:val="0"/>
                <w:color w:val="000000"/>
                <w:kern w:val="0"/>
                <w:sz w:val="24"/>
                <w:szCs w:val="24"/>
                <w:u w:val="none"/>
                <w:lang w:val="en" w:eastAsia="zh-CN" w:bidi="ar"/>
              </w:rPr>
              <w:t>9</w:t>
            </w: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lang w:eastAsia="zh-CN"/>
              </w:rPr>
            </w:pPr>
            <w:r>
              <w:rPr>
                <w:rFonts w:hint="default" w:ascii="Times New Roman" w:hAnsi="Times New Roman" w:eastAsia="仿宋_GB2312" w:cs="Times New Roman"/>
                <w:i w:val="0"/>
                <w:color w:val="000000"/>
                <w:sz w:val="21"/>
                <w:szCs w:val="21"/>
                <w:u w:val="none"/>
                <w:lang w:eastAsia="zh-CN"/>
              </w:rPr>
              <w:t>资源县人民法院</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2</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lang w:val="en-US" w:eastAsia="zh-CN"/>
              </w:rPr>
            </w:pPr>
            <w:r>
              <w:rPr>
                <w:rFonts w:hint="default" w:ascii="Times New Roman" w:hAnsi="Times New Roman" w:eastAsia="仿宋_GB2312" w:cs="Times New Roman"/>
                <w:i w:val="0"/>
                <w:color w:val="000000"/>
                <w:sz w:val="21"/>
                <w:szCs w:val="21"/>
                <w:u w:val="none"/>
                <w:lang w:val="en-US" w:eastAsia="zh-CN"/>
              </w:rPr>
              <w:t>大学专科及以上学历</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eastAsia="zh-CN"/>
              </w:rPr>
              <w:t>专业不限</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18周岁以上、40周岁以下</w:t>
            </w:r>
          </w:p>
        </w:tc>
        <w:tc>
          <w:tcPr>
            <w:tcW w:w="2428"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i w:val="0"/>
                <w:color w:val="000000"/>
                <w:sz w:val="21"/>
                <w:szCs w:val="21"/>
                <w:u w:val="none"/>
              </w:rPr>
            </w:pPr>
          </w:p>
        </w:tc>
        <w:tc>
          <w:tcPr>
            <w:tcW w:w="172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p>
        </w:tc>
        <w:tc>
          <w:tcPr>
            <w:tcW w:w="172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8" w:type="dxa"/>
          <w:trHeight w:val="9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000000"/>
                <w:kern w:val="0"/>
                <w:sz w:val="24"/>
                <w:szCs w:val="24"/>
                <w:u w:val="none"/>
                <w:lang w:val="en" w:eastAsia="zh-CN" w:bidi="ar"/>
              </w:rPr>
            </w:pPr>
            <w:r>
              <w:rPr>
                <w:rFonts w:hint="default" w:ascii="Times New Roman" w:hAnsi="Times New Roman" w:eastAsia="仿宋" w:cs="仿宋"/>
                <w:i w:val="0"/>
                <w:color w:val="000000"/>
                <w:kern w:val="0"/>
                <w:sz w:val="24"/>
                <w:szCs w:val="24"/>
                <w:u w:val="none"/>
                <w:lang w:val="en" w:eastAsia="zh-CN" w:bidi="ar"/>
              </w:rPr>
              <w:t>10</w:t>
            </w: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lang w:eastAsia="zh-CN"/>
              </w:rPr>
            </w:pPr>
            <w:r>
              <w:rPr>
                <w:rFonts w:hint="default" w:ascii="Times New Roman" w:hAnsi="Times New Roman" w:eastAsia="仿宋_GB2312" w:cs="Times New Roman"/>
                <w:i w:val="0"/>
                <w:color w:val="000000"/>
                <w:sz w:val="21"/>
                <w:szCs w:val="21"/>
                <w:u w:val="none"/>
                <w:lang w:eastAsia="zh-CN"/>
              </w:rPr>
              <w:t>平乐县人民法院</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5</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val="en-US" w:eastAsia="zh-CN"/>
              </w:rPr>
              <w:t>大学专科及以上学历</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eastAsia="zh-CN"/>
              </w:rPr>
              <w:t>专业不限</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18周岁以上、35周岁以下</w:t>
            </w:r>
          </w:p>
        </w:tc>
        <w:tc>
          <w:tcPr>
            <w:tcW w:w="2428"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i w:val="0"/>
                <w:color w:val="000000"/>
                <w:sz w:val="21"/>
                <w:szCs w:val="21"/>
                <w:u w:val="none"/>
              </w:rPr>
            </w:pPr>
          </w:p>
        </w:tc>
        <w:tc>
          <w:tcPr>
            <w:tcW w:w="172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p>
        </w:tc>
        <w:tc>
          <w:tcPr>
            <w:tcW w:w="172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8" w:type="dxa"/>
          <w:trHeight w:val="9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000000"/>
                <w:kern w:val="0"/>
                <w:sz w:val="24"/>
                <w:szCs w:val="24"/>
                <w:u w:val="none"/>
                <w:lang w:val="en" w:eastAsia="zh-CN" w:bidi="ar"/>
              </w:rPr>
            </w:pPr>
            <w:r>
              <w:rPr>
                <w:rFonts w:hint="default" w:ascii="Times New Roman" w:hAnsi="Times New Roman" w:eastAsia="仿宋" w:cs="仿宋"/>
                <w:i w:val="0"/>
                <w:color w:val="000000"/>
                <w:kern w:val="0"/>
                <w:sz w:val="24"/>
                <w:szCs w:val="24"/>
                <w:u w:val="none"/>
                <w:lang w:val="en" w:eastAsia="zh-CN" w:bidi="ar"/>
              </w:rPr>
              <w:t>11</w:t>
            </w: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lang w:eastAsia="zh-CN"/>
              </w:rPr>
            </w:pPr>
            <w:r>
              <w:rPr>
                <w:rFonts w:hint="default" w:ascii="Times New Roman" w:hAnsi="Times New Roman" w:eastAsia="仿宋_GB2312" w:cs="Times New Roman"/>
                <w:i w:val="0"/>
                <w:color w:val="000000"/>
                <w:sz w:val="21"/>
                <w:szCs w:val="21"/>
                <w:u w:val="none"/>
                <w:lang w:eastAsia="zh-CN"/>
              </w:rPr>
              <w:t>荔浦市人民法院</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12</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val="en-US" w:eastAsia="zh-CN"/>
              </w:rPr>
              <w:t>大学专科及以上学历</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eastAsia="zh-CN"/>
              </w:rPr>
              <w:t>专业不限</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18周岁以上、35周岁以下</w:t>
            </w:r>
          </w:p>
        </w:tc>
        <w:tc>
          <w:tcPr>
            <w:tcW w:w="2428"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i w:val="0"/>
                <w:color w:val="000000"/>
                <w:sz w:val="21"/>
                <w:szCs w:val="21"/>
                <w:u w:val="none"/>
              </w:rPr>
            </w:pPr>
          </w:p>
        </w:tc>
        <w:tc>
          <w:tcPr>
            <w:tcW w:w="1724"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p>
        </w:tc>
        <w:tc>
          <w:tcPr>
            <w:tcW w:w="1725"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p>
        </w:tc>
      </w:tr>
    </w:tbl>
    <w:p>
      <w:pPr>
        <w:rPr>
          <w:rFonts w:ascii="Times New Roman" w:hAnsi="Times New Roman" w:eastAsiaTheme="minorEastAsia"/>
          <w:vanish/>
        </w:rPr>
      </w:pPr>
    </w:p>
    <w:sectPr>
      <w:pgSz w:w="16838" w:h="11906" w:orient="landscape"/>
      <w:pgMar w:top="680" w:right="850" w:bottom="680" w:left="85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NjM4Y2I5YWQzOWQ1NWMyNGU0OGNjODcxYzczZTIifQ=="/>
  </w:docVars>
  <w:rsids>
    <w:rsidRoot w:val="1A257E1B"/>
    <w:rsid w:val="02B268C6"/>
    <w:rsid w:val="07887D4F"/>
    <w:rsid w:val="0AF016C3"/>
    <w:rsid w:val="0CE071E0"/>
    <w:rsid w:val="0D6F359B"/>
    <w:rsid w:val="0E664B5C"/>
    <w:rsid w:val="0F7E4638"/>
    <w:rsid w:val="10947BB7"/>
    <w:rsid w:val="133A4CB2"/>
    <w:rsid w:val="14A62313"/>
    <w:rsid w:val="155E21BC"/>
    <w:rsid w:val="174C49EB"/>
    <w:rsid w:val="1A257E1B"/>
    <w:rsid w:val="1D6424A9"/>
    <w:rsid w:val="1FE30AED"/>
    <w:rsid w:val="201009ED"/>
    <w:rsid w:val="24487B6E"/>
    <w:rsid w:val="25FD1B33"/>
    <w:rsid w:val="270768CD"/>
    <w:rsid w:val="28F47705"/>
    <w:rsid w:val="2E5D568A"/>
    <w:rsid w:val="2FFF8C6A"/>
    <w:rsid w:val="303E2FB3"/>
    <w:rsid w:val="317639C3"/>
    <w:rsid w:val="31A96E7B"/>
    <w:rsid w:val="31D95944"/>
    <w:rsid w:val="31FD7E9D"/>
    <w:rsid w:val="32D06D0A"/>
    <w:rsid w:val="340943E3"/>
    <w:rsid w:val="347E8FC3"/>
    <w:rsid w:val="36231A40"/>
    <w:rsid w:val="3981709E"/>
    <w:rsid w:val="3B5F69C9"/>
    <w:rsid w:val="3D744221"/>
    <w:rsid w:val="3DAF8792"/>
    <w:rsid w:val="3DB54802"/>
    <w:rsid w:val="3F07311C"/>
    <w:rsid w:val="41707484"/>
    <w:rsid w:val="437D4CEB"/>
    <w:rsid w:val="43CB482E"/>
    <w:rsid w:val="46B61344"/>
    <w:rsid w:val="49B15BD9"/>
    <w:rsid w:val="4DBC72E2"/>
    <w:rsid w:val="4E264350"/>
    <w:rsid w:val="4ED20E1E"/>
    <w:rsid w:val="4F040769"/>
    <w:rsid w:val="50714605"/>
    <w:rsid w:val="513F555A"/>
    <w:rsid w:val="51E611F6"/>
    <w:rsid w:val="540373C3"/>
    <w:rsid w:val="55493715"/>
    <w:rsid w:val="5728200D"/>
    <w:rsid w:val="59573B8B"/>
    <w:rsid w:val="5F5B4E3E"/>
    <w:rsid w:val="5F7420DF"/>
    <w:rsid w:val="5FF9922F"/>
    <w:rsid w:val="61214A13"/>
    <w:rsid w:val="65825B52"/>
    <w:rsid w:val="667028A3"/>
    <w:rsid w:val="6677B6B3"/>
    <w:rsid w:val="677D2A1D"/>
    <w:rsid w:val="691F5C79"/>
    <w:rsid w:val="6BBF5009"/>
    <w:rsid w:val="6BFE8483"/>
    <w:rsid w:val="6F857377"/>
    <w:rsid w:val="71D047F6"/>
    <w:rsid w:val="72345455"/>
    <w:rsid w:val="76273370"/>
    <w:rsid w:val="76BD828C"/>
    <w:rsid w:val="77731795"/>
    <w:rsid w:val="7ACF4CC3"/>
    <w:rsid w:val="7BDCE546"/>
    <w:rsid w:val="7CB7A0DB"/>
    <w:rsid w:val="7D534814"/>
    <w:rsid w:val="7D7CFE0F"/>
    <w:rsid w:val="7DBEFFE0"/>
    <w:rsid w:val="7DC532AD"/>
    <w:rsid w:val="7E325D20"/>
    <w:rsid w:val="7ECB1C2D"/>
    <w:rsid w:val="7EDF4ECD"/>
    <w:rsid w:val="7EE1A377"/>
    <w:rsid w:val="7F260FEA"/>
    <w:rsid w:val="7F350351"/>
    <w:rsid w:val="7FA473F0"/>
    <w:rsid w:val="7FAB40F1"/>
    <w:rsid w:val="B5FB3612"/>
    <w:rsid w:val="B9FF3FCB"/>
    <w:rsid w:val="BBF9D29B"/>
    <w:rsid w:val="C675EDFA"/>
    <w:rsid w:val="DE2BE9B3"/>
    <w:rsid w:val="E6FD9EE7"/>
    <w:rsid w:val="F37F39CD"/>
    <w:rsid w:val="F3CC2107"/>
    <w:rsid w:val="F6FF54EB"/>
    <w:rsid w:val="F7F9BF14"/>
    <w:rsid w:val="FE7E02A6"/>
    <w:rsid w:val="FF9E8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000066"/>
      <w:u w:val="none"/>
    </w:rPr>
  </w:style>
  <w:style w:type="character" w:styleId="8">
    <w:name w:val="Hyperlink"/>
    <w:basedOn w:val="6"/>
    <w:qFormat/>
    <w:uiPriority w:val="0"/>
    <w:rPr>
      <w:color w:val="0000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2021-09-19T00:26:00Z</dcterms:created>
  <dc:creator>蒋艳英</dc:creator>
  <cp:lastModifiedBy>梦柨</cp:lastModifiedBy>
  <cp:lastPrinted>2023-12-16T16:38:00Z</cp:lastPrinted>
  <dcterms:modified xsi:type="dcterms:W3CDTF">2023-12-28T07:33:52Z</dcterms:modified>
  <dc:title>南宁市法院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E8186248E8DC4CBC82EF75ED581A73B2_13</vt:lpwstr>
  </property>
</Properties>
</file>